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F53B6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ascii="黑体" w:hAnsi="宋体" w:eastAsia="黑体" w:cs="黑体"/>
          <w:color w:val="000000"/>
          <w:sz w:val="32"/>
          <w:szCs w:val="32"/>
        </w:rPr>
        <w:t>附件</w:t>
      </w:r>
      <w:bookmarkStart w:id="0" w:name="_GoBack"/>
      <w:bookmarkEnd w:id="0"/>
    </w:p>
    <w:p w14:paraId="60C0ACE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  <w:shd w:val="clear" w:fill="FFFFFF"/>
        </w:rPr>
        <w:t>福建省惠安赤湖国有防护林场</w:t>
      </w:r>
    </w:p>
    <w:p w14:paraId="73D16FC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pacing w:before="0" w:beforeAutospacing="0" w:after="157" w:afterAutospacing="0" w:line="40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>森林公园主景区亮化工程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项目设计</w:t>
      </w:r>
      <w:r>
        <w:rPr>
          <w:rFonts w:hint="eastAsia" w:ascii="宋体" w:hAnsi="宋体" w:eastAsia="宋体" w:cs="宋体"/>
          <w:b/>
          <w:bCs/>
          <w:color w:val="333333"/>
          <w:sz w:val="36"/>
          <w:szCs w:val="36"/>
          <w:shd w:val="clear" w:fill="FFFFFF"/>
        </w:rPr>
        <w:t>报价函</w:t>
      </w:r>
    </w:p>
    <w:p w14:paraId="03771106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70"/>
        <w:textAlignment w:val="auto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 </w:t>
      </w:r>
    </w:p>
    <w:p w14:paraId="3B3CCF9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福建省惠安赤湖国有防护林场</w:t>
      </w:r>
    </w:p>
    <w:p w14:paraId="3A45B5E9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一、报价情况：按福建省惠安赤湖国有防护林场询价要求，我方报价如下：</w:t>
      </w:r>
    </w:p>
    <w:tbl>
      <w:tblPr>
        <w:tblStyle w:val="3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0"/>
        <w:gridCol w:w="1353"/>
        <w:gridCol w:w="1260"/>
        <w:gridCol w:w="2064"/>
        <w:gridCol w:w="1015"/>
      </w:tblGrid>
      <w:tr w14:paraId="01347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tblCellSpacing w:w="0" w:type="dxa"/>
          <w:jc w:val="center"/>
        </w:trPr>
        <w:tc>
          <w:tcPr>
            <w:tcW w:w="31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2C29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14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61B5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预算投资（万元）</w:t>
            </w:r>
          </w:p>
        </w:tc>
        <w:tc>
          <w:tcPr>
            <w:tcW w:w="132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D61A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建设年限</w:t>
            </w:r>
          </w:p>
        </w:tc>
        <w:tc>
          <w:tcPr>
            <w:tcW w:w="208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C1B4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报价金额（设计造价的百分比）</w:t>
            </w:r>
          </w:p>
        </w:tc>
        <w:tc>
          <w:tcPr>
            <w:tcW w:w="108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DBA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备注</w:t>
            </w:r>
          </w:p>
        </w:tc>
      </w:tr>
      <w:tr w14:paraId="06642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tblCellSpacing w:w="0" w:type="dxa"/>
          <w:jc w:val="center"/>
        </w:trPr>
        <w:tc>
          <w:tcPr>
            <w:tcW w:w="3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B3D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spacing w:before="100" w:beforeAutospacing="0" w:after="10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森林公园主景区亮化工程</w:t>
            </w: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项目设计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1734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8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112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  <w:lang w:val="en-US" w:eastAsia="zh-CN"/>
              </w:rPr>
              <w:t>2026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8C1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    % 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0321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</w:tr>
      <w:tr w14:paraId="48A6B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  <w:tblCellSpacing w:w="0" w:type="dxa"/>
          <w:jc w:val="center"/>
        </w:trPr>
        <w:tc>
          <w:tcPr>
            <w:tcW w:w="31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0EA7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42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50EF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t> 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D7D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08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A06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D435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spacing w:before="0" w:beforeAutospacing="0" w:after="0" w:afterAutospacing="0" w:line="400" w:lineRule="exac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sz w:val="28"/>
                <w:szCs w:val="28"/>
              </w:rPr>
              <w:t> </w:t>
            </w:r>
          </w:p>
        </w:tc>
      </w:tr>
    </w:tbl>
    <w:p w14:paraId="546D4A24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二、报价日期：按福建省惠安赤湖国有防护林场询价公告要求，于202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9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日17:30之前提交相应材料。</w:t>
      </w:r>
    </w:p>
    <w:p w14:paraId="4B6A7722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三、服务商承诺：接到中标通知后3日内与采购方签订服务合同，合同签订后立即按业主要求开展服务。</w:t>
      </w:r>
    </w:p>
    <w:p w14:paraId="781B01F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left"/>
        <w:textAlignment w:val="auto"/>
        <w:rPr>
          <w:rFonts w:hint="eastAsia"/>
        </w:rPr>
      </w:pPr>
    </w:p>
    <w:p w14:paraId="2F802B0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left"/>
        <w:textAlignment w:val="auto"/>
        <w:rPr>
          <w:rFonts w:hint="eastAsia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联系人：</w:t>
      </w:r>
    </w:p>
    <w:p w14:paraId="102DC6A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left"/>
        <w:textAlignment w:val="auto"/>
        <w:rPr>
          <w:rFonts w:hint="eastAsia"/>
        </w:rPr>
      </w:pPr>
    </w:p>
    <w:p w14:paraId="3174FBAF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400" w:lineRule="exact"/>
        <w:jc w:val="left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报价人: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>（盖公章）</w:t>
      </w:r>
    </w:p>
    <w:p w14:paraId="1B603F7E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联系电话：</w:t>
      </w:r>
    </w:p>
    <w:p w14:paraId="2CDAB6EA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日  期：      年   月   日</w:t>
      </w:r>
    </w:p>
    <w:p w14:paraId="44C10FF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t> </w:t>
      </w:r>
    </w:p>
    <w:p w14:paraId="4B2C7BBC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0" w:firstLine="56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附件：1.营业执照副本（复印件，加盖公章）</w:t>
      </w:r>
    </w:p>
    <w:p w14:paraId="21B9C223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560" w:firstLine="84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2.单位资格证书（复印件，加盖公章）</w:t>
      </w:r>
    </w:p>
    <w:p w14:paraId="03A04171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ind w:left="560" w:firstLine="840"/>
        <w:jc w:val="both"/>
        <w:textAlignment w:val="auto"/>
      </w:pPr>
      <w:r>
        <w:rPr>
          <w:rFonts w:hint="eastAsia" w:ascii="宋体" w:hAnsi="宋体" w:eastAsia="宋体" w:cs="宋体"/>
          <w:color w:val="000000"/>
          <w:sz w:val="28"/>
          <w:szCs w:val="28"/>
        </w:rPr>
        <w:t>3.法人身份证（复印件，加盖公章）</w:t>
      </w:r>
    </w:p>
    <w:p w14:paraId="0B300858"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400" w:lineRule="exact"/>
        <w:jc w:val="both"/>
        <w:textAlignment w:val="auto"/>
      </w:pPr>
      <w:r>
        <w:t> </w:t>
      </w:r>
    </w:p>
    <w:p w14:paraId="7DE42E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00" w:lineRule="exact"/>
        <w:textAlignment w:val="auto"/>
      </w:pPr>
    </w:p>
    <w:p w14:paraId="655170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A4637"/>
    <w:rsid w:val="313A4637"/>
    <w:rsid w:val="7B376E9F"/>
    <w:rsid w:val="7D379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300</Words>
  <Characters>313</Characters>
  <Lines>0</Lines>
  <Paragraphs>0</Paragraphs>
  <TotalTime>0</TotalTime>
  <ScaleCrop>false</ScaleCrop>
  <LinksUpToDate>false</LinksUpToDate>
  <CharactersWithSpaces>341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2026-08-26T10:33:00Z</dcterms:created>
  <dc:creator>当下</dc:creator>
  <cp:lastModifiedBy>User</cp:lastModifiedBy>
  <dcterms:modified xsi:type="dcterms:W3CDTF">2026-08-27T09:52:51Z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FE615FF070A74F09B1404F205FAC013D_11</vt:lpwstr>
  </property>
  <property fmtid="{D5CDD505-2E9C-101B-9397-08002B2CF9AE}" pid="4" name="KSOTemplateDocerSaveRecord">
    <vt:lpwstr>eyJoZGlkIjoiZDAyNzRmMGI0NzQyZmY0MTVlMDNmMGExMjhjNTk5NjgiLCJ1c2VySWQiOiI0MjQ0NTU4MjMifQ==</vt:lpwstr>
  </property>
</Properties>
</file>