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sz w:val="30"/>
          <w:szCs w:val="30"/>
          <w:lang w:val="en-US" w:eastAsia="zh-CN"/>
        </w:rPr>
      </w:pPr>
      <w:r>
        <w:rPr>
          <w:rFonts w:hint="eastAsia"/>
          <w:sz w:val="30"/>
          <w:szCs w:val="30"/>
          <w:lang w:val="en-US" w:eastAsia="zh-CN"/>
        </w:rPr>
        <w:t>附件1：</w:t>
      </w:r>
    </w:p>
    <w:p>
      <w:pPr>
        <w:numPr>
          <w:ilvl w:val="0"/>
          <w:numId w:val="0"/>
        </w:numPr>
        <w:jc w:val="center"/>
        <w:rPr>
          <w:rFonts w:hint="eastAsia"/>
          <w:b/>
          <w:bCs/>
          <w:sz w:val="32"/>
          <w:szCs w:val="32"/>
          <w:lang w:val="en-US" w:eastAsia="zh-CN"/>
        </w:rPr>
      </w:pPr>
      <w:r>
        <w:rPr>
          <w:rFonts w:hint="eastAsia"/>
          <w:b/>
          <w:bCs/>
          <w:sz w:val="32"/>
          <w:szCs w:val="32"/>
          <w:lang w:val="en-US" w:eastAsia="zh-CN"/>
        </w:rPr>
        <w:t>福建省惠安赤湖国有防护林场</w:t>
      </w:r>
    </w:p>
    <w:p>
      <w:pPr>
        <w:numPr>
          <w:ilvl w:val="0"/>
          <w:numId w:val="0"/>
        </w:numPr>
        <w:jc w:val="center"/>
        <w:rPr>
          <w:rFonts w:hint="eastAsia"/>
          <w:b/>
          <w:bCs/>
          <w:sz w:val="32"/>
          <w:szCs w:val="32"/>
          <w:lang w:val="en-US" w:eastAsia="zh-CN"/>
        </w:rPr>
      </w:pPr>
      <w:r>
        <w:rPr>
          <w:rFonts w:hint="eastAsia"/>
          <w:b/>
          <w:bCs/>
          <w:sz w:val="32"/>
          <w:szCs w:val="32"/>
          <w:lang w:val="en-US" w:eastAsia="zh-CN"/>
        </w:rPr>
        <w:t>2024年海漂垃圾清理项目询价文件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sz w:val="30"/>
          <w:szCs w:val="30"/>
          <w:lang w:val="en-US" w:eastAsia="zh-CN"/>
        </w:rPr>
      </w:pPr>
      <w:r>
        <w:rPr>
          <w:rFonts w:hint="eastAsia"/>
          <w:sz w:val="30"/>
          <w:szCs w:val="30"/>
          <w:lang w:val="en-US" w:eastAsia="zh-CN"/>
        </w:rPr>
        <w:t>工程概况：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项目名称:</w:t>
      </w:r>
      <w:r>
        <w:rPr>
          <w:rFonts w:hint="eastAsia"/>
          <w:sz w:val="30"/>
          <w:szCs w:val="30"/>
          <w:lang w:eastAsia="zh-CN"/>
        </w:rPr>
        <w:t>福建省惠安赤湖国有防护林场海漂垃圾清理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eastAsiaTheme="minorEastAsia"/>
          <w:sz w:val="30"/>
          <w:szCs w:val="30"/>
          <w:lang w:val="en-US" w:eastAsia="zh-CN"/>
        </w:rPr>
      </w:pPr>
      <w:r>
        <w:rPr>
          <w:rFonts w:hint="eastAsia"/>
          <w:sz w:val="30"/>
          <w:szCs w:val="30"/>
          <w:lang w:val="en-US" w:eastAsia="zh-CN"/>
        </w:rPr>
        <w:t>项目施工范围:大港湾北段赤湖溪入海口起至崇武镇溪底村皂口湾海岸线及向陆一侧200米的海岸带（含考评组考核要求的其它范围）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施工数量：1.369公里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施工依据：《惠安县人民政府办公室关于印发惠安县加强海漂垃圾综合治理工作实施方案的通知》（惠政办〔2021〕30号）、《关于印发&lt;惠安县海岸带环境卫生考评与奖惩方案&gt;的通知》（惠环保〔2023〕19号）和《福建省惠安赤湖国有防护林场海漂垃圾清理管理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施工期限：自合同签订之日起至2024年12月31日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sz w:val="30"/>
          <w:szCs w:val="30"/>
          <w:lang w:val="en-US" w:eastAsia="zh-CN"/>
        </w:rPr>
      </w:pPr>
      <w:r>
        <w:rPr>
          <w:rFonts w:hint="eastAsia"/>
          <w:sz w:val="30"/>
          <w:szCs w:val="30"/>
          <w:lang w:val="en-US" w:eastAsia="zh-CN"/>
        </w:rPr>
        <w:t>施工要求：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负责清理大港湾北段赤湖溪入海口起至崇武镇溪底村皂口湾海岸线及向陆一侧200米的海岸带（包括市、县考评组考核时所要求的其它范围）的环境整治和日常保洁，每天按潮汐变化至少清理两次。包括各类海漂垃圾、建筑垃圾和生活垃圾，所清理的垃圾应运载至指定中转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对治理范围进行日常清理保洁，保证每日海岸线保洁范围内垃圾及时清理，随时接受市、县、林场的检查和考评。施工方应服从工作安排，严格按照保洁作业的要求作业，按时按质按量完成保洁任务，并积极配合林场进行检查、反馈和考核等工作。对于市、县和林场等各级检查通报的问题必须于2天内完成整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sz w:val="30"/>
          <w:szCs w:val="30"/>
          <w:lang w:val="en-US" w:eastAsia="zh-CN"/>
        </w:rPr>
      </w:pPr>
      <w:r>
        <w:rPr>
          <w:rFonts w:hint="eastAsia"/>
          <w:sz w:val="30"/>
          <w:szCs w:val="30"/>
          <w:lang w:val="en-US" w:eastAsia="zh-CN"/>
        </w:rPr>
        <w:t>其它要求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（1）询价单位需对施工区域进行现场踏查，严格按照</w:t>
      </w:r>
      <w:r>
        <w:rPr>
          <w:rFonts w:hint="eastAsia"/>
          <w:sz w:val="30"/>
          <w:szCs w:val="30"/>
          <w:lang w:eastAsia="zh-CN"/>
        </w:rPr>
        <w:t>《惠安县人民政府办公室关于印发惠安县加强海漂垃圾综合治理工作实施方案的通知》（惠政办〔20</w:t>
      </w:r>
      <w:r>
        <w:rPr>
          <w:rFonts w:hint="eastAsia"/>
          <w:sz w:val="30"/>
          <w:szCs w:val="30"/>
          <w:lang w:val="en-US" w:eastAsia="zh-CN"/>
        </w:rPr>
        <w:t>21</w:t>
      </w:r>
      <w:r>
        <w:rPr>
          <w:rFonts w:hint="eastAsia"/>
          <w:sz w:val="30"/>
          <w:szCs w:val="30"/>
          <w:lang w:eastAsia="zh-CN"/>
        </w:rPr>
        <w:t>〕</w:t>
      </w:r>
      <w:r>
        <w:rPr>
          <w:rFonts w:hint="eastAsia"/>
          <w:sz w:val="30"/>
          <w:szCs w:val="30"/>
          <w:lang w:val="en-US" w:eastAsia="zh-CN"/>
        </w:rPr>
        <w:t>30</w:t>
      </w:r>
      <w:r>
        <w:rPr>
          <w:rFonts w:hint="eastAsia"/>
          <w:sz w:val="30"/>
          <w:szCs w:val="30"/>
          <w:lang w:eastAsia="zh-CN"/>
        </w:rPr>
        <w:t>号）和</w:t>
      </w:r>
      <w:r>
        <w:rPr>
          <w:rFonts w:hint="eastAsia"/>
          <w:sz w:val="30"/>
          <w:szCs w:val="30"/>
          <w:lang w:val="en-US" w:eastAsia="zh-CN"/>
        </w:rPr>
        <w:t>《福建省惠安赤湖国有防护林场海漂垃圾清理管理办法》的具体要求，详细测算清理、清运成本。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（2）询价单位的报价应包含税费、安全生产管理费等。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（3）询价过程中，若发现询价单位有串通行为，视为无效询价。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（4）提交询价文件时需同时提供企业营业执照和法人身份证的原件及复印件。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（5）成交价平均折算为月服务费，实行按月计算、按期支付，每三个月为一个结算期。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（6）保洁人员的食宿、垃圾清运工具及车辆均施工方自行安排。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（7）考核方式和</w:t>
      </w:r>
      <w:r>
        <w:rPr>
          <w:rFonts w:hint="eastAsia" w:asciiTheme="minorEastAsia" w:hAnsiTheme="minorEastAsia" w:cstheme="minorEastAsia"/>
          <w:b w:val="0"/>
          <w:bCs w:val="0"/>
          <w:sz w:val="30"/>
          <w:szCs w:val="30"/>
          <w:lang w:val="en-US" w:eastAsia="zh-CN"/>
        </w:rPr>
        <w:t>奖惩措施：采用上级检查考评和林场日常检查考评相结合的形式，每月上级检查考评未被通报的，每年度奖励每公里5000元人民币。被本场检查人员检查评为不合格的，按承包金额的1%/次扣除；被上级通报扣款的，按上级所扣金额予以扣除。如上级考评获得前三名并被奖励的，原则上按奖励金额的50%奖励给乙方，季度奖励总额不超过10000元。</w:t>
      </w:r>
    </w:p>
    <w:p>
      <w:pPr>
        <w:numPr>
          <w:ilvl w:val="0"/>
          <w:numId w:val="0"/>
        </w:numPr>
        <w:ind w:firstLine="600"/>
        <w:jc w:val="left"/>
        <w:rPr>
          <w:rFonts w:hint="eastAsia"/>
          <w:sz w:val="30"/>
          <w:szCs w:val="30"/>
          <w:lang w:val="en-US" w:eastAsia="zh-CN"/>
        </w:rPr>
      </w:pPr>
    </w:p>
    <w:p>
      <w:pPr>
        <w:numPr>
          <w:ilvl w:val="0"/>
          <w:numId w:val="0"/>
        </w:numPr>
        <w:ind w:firstLine="600"/>
        <w:jc w:val="left"/>
        <w:rPr>
          <w:rFonts w:hint="eastAsia"/>
          <w:sz w:val="30"/>
          <w:szCs w:val="30"/>
          <w:lang w:val="en-US" w:eastAsia="zh-CN"/>
        </w:rPr>
      </w:pPr>
    </w:p>
    <w:p>
      <w:pPr>
        <w:numPr>
          <w:ilvl w:val="0"/>
          <w:numId w:val="0"/>
        </w:numPr>
        <w:ind w:firstLine="600"/>
        <w:jc w:val="left"/>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sz w:val="30"/>
          <w:szCs w:val="30"/>
          <w:lang w:val="en-US" w:eastAsia="zh-CN"/>
        </w:rPr>
      </w:pPr>
    </w:p>
    <w:p>
      <w:pPr>
        <w:numPr>
          <w:ilvl w:val="0"/>
          <w:numId w:val="0"/>
        </w:numPr>
        <w:jc w:val="both"/>
        <w:rPr>
          <w:rFonts w:hint="eastAsia"/>
          <w:b/>
          <w:bCs/>
          <w:sz w:val="36"/>
          <w:szCs w:val="36"/>
          <w:lang w:val="en-US" w:eastAsia="zh-CN"/>
        </w:rPr>
      </w:pPr>
      <w:r>
        <w:rPr>
          <w:rFonts w:hint="eastAsia"/>
          <w:sz w:val="30"/>
          <w:szCs w:val="30"/>
          <w:lang w:val="en-US" w:eastAsia="zh-CN"/>
        </w:rPr>
        <w:t>附件2：</w:t>
      </w:r>
    </w:p>
    <w:p>
      <w:pPr>
        <w:numPr>
          <w:ilvl w:val="0"/>
          <w:numId w:val="0"/>
        </w:numPr>
        <w:jc w:val="center"/>
        <w:rPr>
          <w:rFonts w:hint="eastAsia"/>
          <w:b/>
          <w:bCs/>
          <w:sz w:val="36"/>
          <w:szCs w:val="36"/>
          <w:lang w:val="en-US" w:eastAsia="zh-CN"/>
        </w:rPr>
      </w:pPr>
      <w:r>
        <w:rPr>
          <w:rFonts w:hint="eastAsia"/>
          <w:b/>
          <w:bCs/>
          <w:sz w:val="36"/>
          <w:szCs w:val="36"/>
          <w:lang w:val="en-US" w:eastAsia="zh-CN"/>
        </w:rPr>
        <w:t>福建省惠安赤湖国有防护林场</w:t>
      </w:r>
    </w:p>
    <w:p>
      <w:pPr>
        <w:numPr>
          <w:ilvl w:val="0"/>
          <w:numId w:val="0"/>
        </w:numPr>
        <w:jc w:val="center"/>
        <w:rPr>
          <w:rFonts w:hint="eastAsia"/>
          <w:b/>
          <w:bCs/>
          <w:sz w:val="36"/>
          <w:szCs w:val="36"/>
          <w:lang w:val="en-US" w:eastAsia="zh-CN"/>
        </w:rPr>
      </w:pPr>
      <w:r>
        <w:rPr>
          <w:rFonts w:hint="eastAsia"/>
          <w:b/>
          <w:bCs/>
          <w:sz w:val="36"/>
          <w:szCs w:val="36"/>
          <w:lang w:val="en-US" w:eastAsia="zh-CN"/>
        </w:rPr>
        <w:t>2024年海漂垃圾清理项目</w:t>
      </w:r>
    </w:p>
    <w:p>
      <w:pPr>
        <w:numPr>
          <w:ilvl w:val="0"/>
          <w:numId w:val="0"/>
        </w:numPr>
        <w:jc w:val="center"/>
        <w:rPr>
          <w:rFonts w:hint="eastAsia"/>
          <w:b/>
          <w:bCs/>
          <w:sz w:val="36"/>
          <w:szCs w:val="36"/>
          <w:lang w:val="en-US" w:eastAsia="zh-CN"/>
        </w:rPr>
      </w:pPr>
      <w:r>
        <w:rPr>
          <w:rFonts w:hint="eastAsia"/>
          <w:b/>
          <w:bCs/>
          <w:sz w:val="36"/>
          <w:szCs w:val="36"/>
          <w:lang w:val="en-US" w:eastAsia="zh-CN"/>
        </w:rPr>
        <w:t>报  价  函</w:t>
      </w:r>
    </w:p>
    <w:p>
      <w:pPr>
        <w:numPr>
          <w:ilvl w:val="0"/>
          <w:numId w:val="0"/>
        </w:numPr>
        <w:jc w:val="both"/>
        <w:rPr>
          <w:rFonts w:hint="eastAsia"/>
          <w:b w:val="0"/>
          <w:bCs w:val="0"/>
          <w:sz w:val="30"/>
          <w:szCs w:val="30"/>
          <w:u w:val="single"/>
          <w:lang w:val="en-US" w:eastAsia="zh-CN"/>
        </w:rPr>
      </w:pPr>
      <w:r>
        <w:rPr>
          <w:rFonts w:hint="eastAsia"/>
          <w:b w:val="0"/>
          <w:bCs w:val="0"/>
          <w:sz w:val="30"/>
          <w:szCs w:val="30"/>
          <w:lang w:val="en-US" w:eastAsia="zh-CN"/>
        </w:rPr>
        <w:t>致：</w:t>
      </w:r>
      <w:r>
        <w:rPr>
          <w:rFonts w:hint="eastAsia"/>
          <w:b w:val="0"/>
          <w:bCs w:val="0"/>
          <w:sz w:val="30"/>
          <w:szCs w:val="30"/>
          <w:u w:val="single"/>
          <w:lang w:val="en-US" w:eastAsia="zh-CN"/>
        </w:rPr>
        <w:t xml:space="preserve">                </w:t>
      </w:r>
    </w:p>
    <w:p>
      <w:pPr>
        <w:numPr>
          <w:ilvl w:val="0"/>
          <w:numId w:val="2"/>
        </w:numPr>
        <w:jc w:val="both"/>
        <w:rPr>
          <w:rFonts w:hint="eastAsia"/>
          <w:b w:val="0"/>
          <w:bCs w:val="0"/>
          <w:sz w:val="30"/>
          <w:szCs w:val="30"/>
          <w:u w:val="none"/>
          <w:lang w:val="en-US" w:eastAsia="zh-CN"/>
        </w:rPr>
      </w:pPr>
      <w:r>
        <w:rPr>
          <w:rFonts w:hint="eastAsia"/>
          <w:b w:val="0"/>
          <w:bCs w:val="0"/>
          <w:sz w:val="30"/>
          <w:szCs w:val="30"/>
          <w:u w:val="none"/>
          <w:lang w:val="en-US" w:eastAsia="zh-CN"/>
        </w:rPr>
        <w:t xml:space="preserve">报价清单    </w:t>
      </w:r>
    </w:p>
    <w:tbl>
      <w:tblPr>
        <w:tblStyle w:val="3"/>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53"/>
        <w:gridCol w:w="1064"/>
        <w:gridCol w:w="1281"/>
        <w:gridCol w:w="982"/>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numPr>
                <w:ilvl w:val="0"/>
                <w:numId w:val="0"/>
              </w:num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序号</w:t>
            </w:r>
          </w:p>
        </w:tc>
        <w:tc>
          <w:tcPr>
            <w:tcW w:w="1553" w:type="dxa"/>
            <w:vAlign w:val="center"/>
          </w:tcPr>
          <w:p>
            <w:pPr>
              <w:numPr>
                <w:ilvl w:val="0"/>
                <w:numId w:val="0"/>
              </w:num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项目名称</w:t>
            </w:r>
          </w:p>
        </w:tc>
        <w:tc>
          <w:tcPr>
            <w:tcW w:w="1064" w:type="dxa"/>
            <w:vAlign w:val="center"/>
          </w:tcPr>
          <w:p>
            <w:pPr>
              <w:numPr>
                <w:ilvl w:val="0"/>
                <w:numId w:val="0"/>
              </w:num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施工量（公里）</w:t>
            </w:r>
          </w:p>
        </w:tc>
        <w:tc>
          <w:tcPr>
            <w:tcW w:w="1281" w:type="dxa"/>
            <w:vAlign w:val="center"/>
          </w:tcPr>
          <w:p>
            <w:pPr>
              <w:numPr>
                <w:ilvl w:val="0"/>
                <w:numId w:val="0"/>
              </w:num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报价单价</w:t>
            </w:r>
          </w:p>
          <w:p>
            <w:pPr>
              <w:numPr>
                <w:ilvl w:val="0"/>
                <w:numId w:val="0"/>
              </w:num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（元）</w:t>
            </w:r>
          </w:p>
        </w:tc>
        <w:tc>
          <w:tcPr>
            <w:tcW w:w="982" w:type="dxa"/>
            <w:vAlign w:val="center"/>
          </w:tcPr>
          <w:p>
            <w:pPr>
              <w:numPr>
                <w:ilvl w:val="0"/>
                <w:numId w:val="0"/>
              </w:num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小计</w:t>
            </w:r>
          </w:p>
          <w:p>
            <w:pPr>
              <w:numPr>
                <w:ilvl w:val="0"/>
                <w:numId w:val="0"/>
              </w:num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（元）</w:t>
            </w:r>
          </w:p>
        </w:tc>
        <w:tc>
          <w:tcPr>
            <w:tcW w:w="3190" w:type="dxa"/>
            <w:vAlign w:val="center"/>
          </w:tcPr>
          <w:p>
            <w:pPr>
              <w:numPr>
                <w:ilvl w:val="0"/>
                <w:numId w:val="0"/>
              </w:num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19" w:type="dxa"/>
            <w:vAlign w:val="center"/>
          </w:tcPr>
          <w:p>
            <w:pPr>
              <w:numPr>
                <w:ilvl w:val="0"/>
                <w:numId w:val="0"/>
              </w:num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1</w:t>
            </w:r>
          </w:p>
        </w:tc>
        <w:tc>
          <w:tcPr>
            <w:tcW w:w="1553" w:type="dxa"/>
            <w:vAlign w:val="center"/>
          </w:tcPr>
          <w:p>
            <w:pPr>
              <w:numPr>
                <w:ilvl w:val="0"/>
                <w:numId w:val="0"/>
              </w:numPr>
              <w:ind w:left="0" w:leftChars="0" w:firstLine="0" w:firstLineChars="0"/>
              <w:jc w:val="center"/>
              <w:rPr>
                <w:rFonts w:hint="eastAsia" w:eastAsiaTheme="minorEastAsia"/>
                <w:b w:val="0"/>
                <w:bCs w:val="0"/>
                <w:sz w:val="21"/>
                <w:szCs w:val="21"/>
                <w:u w:val="none"/>
                <w:vertAlign w:val="baseline"/>
                <w:lang w:val="en-US" w:eastAsia="zh-CN"/>
              </w:rPr>
            </w:pPr>
            <w:r>
              <w:rPr>
                <w:rFonts w:hint="eastAsia"/>
                <w:b w:val="0"/>
                <w:bCs w:val="0"/>
                <w:sz w:val="21"/>
                <w:szCs w:val="21"/>
                <w:u w:val="none"/>
                <w:vertAlign w:val="baseline"/>
                <w:lang w:val="en-US" w:eastAsia="zh-CN"/>
              </w:rPr>
              <w:t>海漂垃圾清理</w:t>
            </w:r>
          </w:p>
        </w:tc>
        <w:tc>
          <w:tcPr>
            <w:tcW w:w="1064" w:type="dxa"/>
            <w:vAlign w:val="center"/>
          </w:tcPr>
          <w:p>
            <w:pPr>
              <w:numPr>
                <w:ilvl w:val="0"/>
                <w:numId w:val="0"/>
              </w:numPr>
              <w:jc w:val="center"/>
              <w:rPr>
                <w:rFonts w:hint="default"/>
                <w:b w:val="0"/>
                <w:bCs w:val="0"/>
                <w:sz w:val="24"/>
                <w:szCs w:val="24"/>
                <w:u w:val="none"/>
                <w:vertAlign w:val="baseline"/>
                <w:lang w:val="en-US" w:eastAsia="zh-CN"/>
              </w:rPr>
            </w:pPr>
            <w:r>
              <w:rPr>
                <w:rFonts w:hint="eastAsia"/>
                <w:b w:val="0"/>
                <w:bCs w:val="0"/>
                <w:sz w:val="24"/>
                <w:szCs w:val="24"/>
                <w:u w:val="none"/>
                <w:vertAlign w:val="baseline"/>
                <w:lang w:val="en-US" w:eastAsia="zh-CN"/>
              </w:rPr>
              <w:t>1.369</w:t>
            </w:r>
          </w:p>
        </w:tc>
        <w:tc>
          <w:tcPr>
            <w:tcW w:w="1281" w:type="dxa"/>
            <w:vAlign w:val="center"/>
          </w:tcPr>
          <w:p>
            <w:pPr>
              <w:numPr>
                <w:ilvl w:val="0"/>
                <w:numId w:val="0"/>
              </w:numPr>
              <w:jc w:val="center"/>
              <w:rPr>
                <w:rFonts w:hint="eastAsia"/>
                <w:b w:val="0"/>
                <w:bCs w:val="0"/>
                <w:sz w:val="24"/>
                <w:szCs w:val="24"/>
                <w:u w:val="none"/>
                <w:vertAlign w:val="baseline"/>
                <w:lang w:val="en-US" w:eastAsia="zh-CN"/>
              </w:rPr>
            </w:pPr>
          </w:p>
        </w:tc>
        <w:tc>
          <w:tcPr>
            <w:tcW w:w="982" w:type="dxa"/>
            <w:vAlign w:val="center"/>
          </w:tcPr>
          <w:p>
            <w:pPr>
              <w:numPr>
                <w:ilvl w:val="0"/>
                <w:numId w:val="0"/>
              </w:numPr>
              <w:jc w:val="center"/>
              <w:rPr>
                <w:rFonts w:hint="eastAsia"/>
                <w:b w:val="0"/>
                <w:bCs w:val="0"/>
                <w:sz w:val="24"/>
                <w:szCs w:val="24"/>
                <w:u w:val="none"/>
                <w:vertAlign w:val="baseline"/>
                <w:lang w:val="en-US" w:eastAsia="zh-CN"/>
              </w:rPr>
            </w:pPr>
          </w:p>
        </w:tc>
        <w:tc>
          <w:tcPr>
            <w:tcW w:w="3190" w:type="dxa"/>
            <w:vAlign w:val="center"/>
          </w:tcPr>
          <w:p>
            <w:pPr>
              <w:numPr>
                <w:ilvl w:val="0"/>
                <w:numId w:val="0"/>
              </w:numPr>
              <w:ind w:left="0" w:leftChars="0" w:firstLine="0" w:firstLineChars="0"/>
              <w:jc w:val="left"/>
              <w:rPr>
                <w:rFonts w:hint="eastAsia" w:eastAsiaTheme="minorEastAsia"/>
                <w:b w:val="0"/>
                <w:bCs w:val="0"/>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9" w:type="dxa"/>
            <w:vAlign w:val="center"/>
          </w:tcPr>
          <w:p>
            <w:pPr>
              <w:numPr>
                <w:ilvl w:val="0"/>
                <w:numId w:val="0"/>
              </w:num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合计</w:t>
            </w:r>
          </w:p>
        </w:tc>
        <w:tc>
          <w:tcPr>
            <w:tcW w:w="1553" w:type="dxa"/>
            <w:vAlign w:val="center"/>
          </w:tcPr>
          <w:p>
            <w:pPr>
              <w:numPr>
                <w:ilvl w:val="0"/>
                <w:numId w:val="0"/>
              </w:numPr>
              <w:jc w:val="center"/>
              <w:rPr>
                <w:rFonts w:hint="eastAsia"/>
                <w:b w:val="0"/>
                <w:bCs w:val="0"/>
                <w:sz w:val="24"/>
                <w:szCs w:val="24"/>
                <w:u w:val="none"/>
                <w:vertAlign w:val="baseline"/>
                <w:lang w:val="en-US" w:eastAsia="zh-CN"/>
              </w:rPr>
            </w:pPr>
          </w:p>
        </w:tc>
        <w:tc>
          <w:tcPr>
            <w:tcW w:w="1064" w:type="dxa"/>
            <w:vAlign w:val="center"/>
          </w:tcPr>
          <w:p>
            <w:pPr>
              <w:numPr>
                <w:ilvl w:val="0"/>
                <w:numId w:val="0"/>
              </w:numPr>
              <w:jc w:val="center"/>
              <w:rPr>
                <w:rFonts w:hint="eastAsia"/>
                <w:b w:val="0"/>
                <w:bCs w:val="0"/>
                <w:sz w:val="24"/>
                <w:szCs w:val="24"/>
                <w:u w:val="none"/>
                <w:vertAlign w:val="baseline"/>
                <w:lang w:val="en-US" w:eastAsia="zh-CN"/>
              </w:rPr>
            </w:pPr>
          </w:p>
        </w:tc>
        <w:tc>
          <w:tcPr>
            <w:tcW w:w="1281" w:type="dxa"/>
            <w:vAlign w:val="center"/>
          </w:tcPr>
          <w:p>
            <w:pPr>
              <w:numPr>
                <w:ilvl w:val="0"/>
                <w:numId w:val="0"/>
              </w:numPr>
              <w:jc w:val="center"/>
              <w:rPr>
                <w:rFonts w:hint="eastAsia"/>
                <w:b w:val="0"/>
                <w:bCs w:val="0"/>
                <w:sz w:val="24"/>
                <w:szCs w:val="24"/>
                <w:u w:val="none"/>
                <w:vertAlign w:val="baseline"/>
                <w:lang w:val="en-US" w:eastAsia="zh-CN"/>
              </w:rPr>
            </w:pPr>
          </w:p>
        </w:tc>
        <w:tc>
          <w:tcPr>
            <w:tcW w:w="982" w:type="dxa"/>
            <w:vAlign w:val="center"/>
          </w:tcPr>
          <w:p>
            <w:pPr>
              <w:numPr>
                <w:ilvl w:val="0"/>
                <w:numId w:val="0"/>
              </w:numPr>
              <w:jc w:val="center"/>
              <w:rPr>
                <w:rFonts w:hint="eastAsia"/>
                <w:b w:val="0"/>
                <w:bCs w:val="0"/>
                <w:sz w:val="24"/>
                <w:szCs w:val="24"/>
                <w:u w:val="none"/>
                <w:vertAlign w:val="baseline"/>
                <w:lang w:val="en-US" w:eastAsia="zh-CN"/>
              </w:rPr>
            </w:pPr>
          </w:p>
        </w:tc>
        <w:tc>
          <w:tcPr>
            <w:tcW w:w="3190" w:type="dxa"/>
            <w:vAlign w:val="center"/>
          </w:tcPr>
          <w:p>
            <w:pPr>
              <w:numPr>
                <w:ilvl w:val="0"/>
                <w:numId w:val="0"/>
              </w:numPr>
              <w:jc w:val="center"/>
              <w:rPr>
                <w:rFonts w:hint="eastAsia"/>
                <w:b w:val="0"/>
                <w:bCs w:val="0"/>
                <w:sz w:val="24"/>
                <w:szCs w:val="24"/>
                <w:u w:val="none"/>
                <w:vertAlign w:val="baseline"/>
                <w:lang w:val="en-US" w:eastAsia="zh-CN"/>
              </w:rPr>
            </w:pPr>
          </w:p>
        </w:tc>
      </w:tr>
    </w:tbl>
    <w:p>
      <w:pPr>
        <w:numPr>
          <w:ilvl w:val="0"/>
          <w:numId w:val="0"/>
        </w:numPr>
        <w:ind w:firstLine="600"/>
        <w:jc w:val="both"/>
        <w:rPr>
          <w:rFonts w:hint="eastAsia"/>
          <w:b w:val="0"/>
          <w:bCs w:val="0"/>
          <w:sz w:val="30"/>
          <w:szCs w:val="30"/>
          <w:u w:val="none"/>
          <w:lang w:val="en-US" w:eastAsia="zh-CN"/>
        </w:rPr>
      </w:pPr>
    </w:p>
    <w:p>
      <w:pPr>
        <w:numPr>
          <w:ilvl w:val="0"/>
          <w:numId w:val="0"/>
        </w:numPr>
        <w:ind w:firstLine="600"/>
        <w:jc w:val="both"/>
        <w:rPr>
          <w:rFonts w:hint="eastAsia"/>
          <w:b w:val="0"/>
          <w:bCs w:val="0"/>
          <w:sz w:val="30"/>
          <w:szCs w:val="30"/>
          <w:u w:val="single"/>
          <w:lang w:val="en-US" w:eastAsia="zh-CN"/>
        </w:rPr>
      </w:pPr>
      <w:r>
        <w:rPr>
          <w:rFonts w:hint="eastAsia"/>
          <w:b w:val="0"/>
          <w:bCs w:val="0"/>
          <w:sz w:val="30"/>
          <w:szCs w:val="30"/>
          <w:u w:val="none"/>
          <w:lang w:val="en-US" w:eastAsia="zh-CN"/>
        </w:rPr>
        <w:t xml:space="preserve">总报价：人民币（大写）  </w:t>
      </w:r>
      <w:r>
        <w:rPr>
          <w:rFonts w:hint="eastAsia"/>
          <w:b w:val="0"/>
          <w:bCs w:val="0"/>
          <w:sz w:val="30"/>
          <w:szCs w:val="30"/>
          <w:u w:val="single"/>
          <w:lang w:val="en-US" w:eastAsia="zh-CN"/>
        </w:rPr>
        <w:t xml:space="preserve"> </w:t>
      </w:r>
      <w:r>
        <w:rPr>
          <w:rFonts w:hint="eastAsia" w:ascii="宋体" w:hAnsi="宋体" w:cs="宋体"/>
          <w:b w:val="0"/>
          <w:bCs/>
          <w:sz w:val="30"/>
          <w:szCs w:val="30"/>
          <w:u w:val="single"/>
          <w:lang w:val="en-US" w:eastAsia="zh-CN"/>
        </w:rPr>
        <w:t xml:space="preserve">                </w:t>
      </w:r>
      <w:r>
        <w:rPr>
          <w:rFonts w:hint="eastAsia"/>
          <w:b w:val="0"/>
          <w:bCs w:val="0"/>
          <w:sz w:val="30"/>
          <w:szCs w:val="30"/>
          <w:u w:val="single"/>
          <w:lang w:val="en-US" w:eastAsia="zh-CN"/>
        </w:rPr>
        <w:t xml:space="preserve">   </w:t>
      </w:r>
    </w:p>
    <w:p>
      <w:pPr>
        <w:numPr>
          <w:ilvl w:val="0"/>
          <w:numId w:val="0"/>
        </w:numPr>
        <w:ind w:firstLine="600"/>
        <w:jc w:val="both"/>
        <w:rPr>
          <w:rFonts w:hint="eastAsia"/>
          <w:b w:val="0"/>
          <w:bCs w:val="0"/>
          <w:sz w:val="30"/>
          <w:szCs w:val="30"/>
          <w:u w:val="none"/>
          <w:lang w:val="en-US" w:eastAsia="zh-CN"/>
        </w:rPr>
      </w:pPr>
      <w:r>
        <w:rPr>
          <w:rFonts w:hint="eastAsia"/>
          <w:b w:val="0"/>
          <w:bCs w:val="0"/>
          <w:sz w:val="30"/>
          <w:szCs w:val="30"/>
          <w:u w:val="none"/>
          <w:lang w:val="en-US" w:eastAsia="zh-CN"/>
        </w:rPr>
        <w:t>本报价包含税费、安全生产管理费等。</w:t>
      </w:r>
    </w:p>
    <w:p>
      <w:pPr>
        <w:numPr>
          <w:ilvl w:val="0"/>
          <w:numId w:val="2"/>
        </w:numPr>
        <w:jc w:val="left"/>
        <w:rPr>
          <w:rFonts w:hint="eastAsia"/>
          <w:sz w:val="30"/>
          <w:szCs w:val="30"/>
          <w:u w:val="single"/>
          <w:lang w:val="en-US" w:eastAsia="zh-CN"/>
        </w:rPr>
      </w:pPr>
      <w:r>
        <w:rPr>
          <w:rFonts w:hint="eastAsia"/>
          <w:b w:val="0"/>
          <w:bCs w:val="0"/>
          <w:sz w:val="30"/>
          <w:szCs w:val="30"/>
          <w:u w:val="none"/>
          <w:lang w:val="en-US" w:eastAsia="zh-CN"/>
        </w:rPr>
        <w:t>施工日期：</w:t>
      </w:r>
      <w:r>
        <w:rPr>
          <w:rFonts w:hint="eastAsia"/>
          <w:sz w:val="30"/>
          <w:szCs w:val="30"/>
          <w:u w:val="none"/>
          <w:lang w:val="en-US" w:eastAsia="zh-CN"/>
        </w:rPr>
        <w:t>自合同签订之日起至</w:t>
      </w:r>
      <w:r>
        <w:rPr>
          <w:rFonts w:hint="eastAsia"/>
          <w:sz w:val="30"/>
          <w:szCs w:val="30"/>
          <w:u w:val="single"/>
          <w:lang w:val="en-US" w:eastAsia="zh-CN"/>
        </w:rPr>
        <w:t xml:space="preserve">      </w:t>
      </w:r>
      <w:r>
        <w:rPr>
          <w:rFonts w:hint="eastAsia"/>
          <w:sz w:val="30"/>
          <w:szCs w:val="30"/>
          <w:u w:val="none"/>
          <w:lang w:val="en-US" w:eastAsia="zh-CN"/>
        </w:rPr>
        <w:t>年</w:t>
      </w:r>
      <w:r>
        <w:rPr>
          <w:rFonts w:hint="eastAsia"/>
          <w:sz w:val="30"/>
          <w:szCs w:val="30"/>
          <w:u w:val="single"/>
          <w:lang w:val="en-US" w:eastAsia="zh-CN"/>
        </w:rPr>
        <w:t xml:space="preserve">   </w:t>
      </w:r>
      <w:r>
        <w:rPr>
          <w:rFonts w:hint="eastAsia"/>
          <w:sz w:val="30"/>
          <w:szCs w:val="30"/>
          <w:u w:val="none"/>
          <w:lang w:val="en-US" w:eastAsia="zh-CN"/>
        </w:rPr>
        <w:t>月</w:t>
      </w:r>
      <w:r>
        <w:rPr>
          <w:rFonts w:hint="eastAsia"/>
          <w:sz w:val="30"/>
          <w:szCs w:val="30"/>
          <w:u w:val="single"/>
          <w:lang w:val="en-US" w:eastAsia="zh-CN"/>
        </w:rPr>
        <w:t xml:space="preserve">   </w:t>
      </w:r>
      <w:r>
        <w:rPr>
          <w:rFonts w:hint="eastAsia"/>
          <w:sz w:val="30"/>
          <w:szCs w:val="30"/>
          <w:u w:val="none"/>
          <w:lang w:val="en-US" w:eastAsia="zh-CN"/>
        </w:rPr>
        <w:t>日</w:t>
      </w:r>
    </w:p>
    <w:p>
      <w:pPr>
        <w:numPr>
          <w:ilvl w:val="0"/>
          <w:numId w:val="2"/>
        </w:numPr>
        <w:jc w:val="left"/>
        <w:rPr>
          <w:rFonts w:hint="eastAsia"/>
          <w:sz w:val="30"/>
          <w:szCs w:val="30"/>
          <w:u w:val="none"/>
          <w:lang w:val="en-US" w:eastAsia="zh-CN"/>
        </w:rPr>
      </w:pPr>
      <w:r>
        <w:rPr>
          <w:rFonts w:hint="eastAsia"/>
          <w:sz w:val="30"/>
          <w:szCs w:val="30"/>
          <w:u w:val="none"/>
          <w:lang w:val="en-US" w:eastAsia="zh-CN"/>
        </w:rPr>
        <w:t>质量要求：</w:t>
      </w:r>
      <w:r>
        <w:rPr>
          <w:rFonts w:hint="eastAsia"/>
          <w:sz w:val="30"/>
          <w:szCs w:val="30"/>
          <w:u w:val="single"/>
          <w:lang w:val="en-US" w:eastAsia="zh-CN"/>
        </w:rPr>
        <w:t xml:space="preserve">     </w:t>
      </w:r>
    </w:p>
    <w:p>
      <w:pPr>
        <w:widowControl w:val="0"/>
        <w:numPr>
          <w:ilvl w:val="0"/>
          <w:numId w:val="0"/>
        </w:numPr>
        <w:jc w:val="left"/>
        <w:rPr>
          <w:rFonts w:hint="eastAsia"/>
          <w:sz w:val="30"/>
          <w:szCs w:val="30"/>
          <w:u w:val="single"/>
          <w:lang w:val="en-US" w:eastAsia="zh-CN"/>
        </w:rPr>
      </w:pPr>
    </w:p>
    <w:p>
      <w:pPr>
        <w:widowControl w:val="0"/>
        <w:numPr>
          <w:ilvl w:val="0"/>
          <w:numId w:val="0"/>
        </w:numPr>
        <w:jc w:val="both"/>
        <w:rPr>
          <w:rFonts w:hint="eastAsia"/>
          <w:sz w:val="30"/>
          <w:szCs w:val="30"/>
          <w:u w:val="none"/>
          <w:lang w:val="en-US" w:eastAsia="zh-CN"/>
        </w:rPr>
      </w:pPr>
      <w:r>
        <w:rPr>
          <w:rFonts w:hint="eastAsia"/>
          <w:sz w:val="30"/>
          <w:szCs w:val="30"/>
          <w:u w:val="none"/>
          <w:lang w:val="en-US" w:eastAsia="zh-CN"/>
        </w:rPr>
        <w:t xml:space="preserve">                          报</w:t>
      </w:r>
      <w:bookmarkStart w:id="0" w:name="_GoBack"/>
      <w:bookmarkEnd w:id="0"/>
      <w:r>
        <w:rPr>
          <w:rFonts w:hint="eastAsia"/>
          <w:sz w:val="30"/>
          <w:szCs w:val="30"/>
          <w:u w:val="none"/>
          <w:lang w:val="en-US" w:eastAsia="zh-CN"/>
        </w:rPr>
        <w:t>价单位（签章）：</w:t>
      </w:r>
    </w:p>
    <w:p>
      <w:pPr>
        <w:widowControl w:val="0"/>
        <w:numPr>
          <w:ilvl w:val="0"/>
          <w:numId w:val="0"/>
        </w:numPr>
        <w:jc w:val="both"/>
        <w:rPr>
          <w:rFonts w:hint="eastAsia"/>
          <w:sz w:val="30"/>
          <w:szCs w:val="30"/>
          <w:u w:val="none"/>
          <w:lang w:val="en-US" w:eastAsia="zh-CN"/>
        </w:rPr>
      </w:pPr>
      <w:r>
        <w:rPr>
          <w:rFonts w:hint="eastAsia"/>
          <w:sz w:val="30"/>
          <w:szCs w:val="30"/>
          <w:u w:val="none"/>
          <w:lang w:val="en-US" w:eastAsia="zh-CN"/>
        </w:rPr>
        <w:t xml:space="preserve">                           </w:t>
      </w:r>
    </w:p>
    <w:p>
      <w:pPr>
        <w:widowControl w:val="0"/>
        <w:numPr>
          <w:ilvl w:val="0"/>
          <w:numId w:val="0"/>
        </w:numPr>
        <w:ind w:firstLine="3900" w:firstLineChars="1300"/>
        <w:jc w:val="both"/>
        <w:rPr>
          <w:rFonts w:hint="eastAsia"/>
          <w:sz w:val="30"/>
          <w:szCs w:val="30"/>
          <w:u w:val="none"/>
          <w:lang w:val="en-US" w:eastAsia="zh-CN"/>
        </w:rPr>
      </w:pPr>
      <w:r>
        <w:rPr>
          <w:rFonts w:hint="eastAsia"/>
          <w:sz w:val="30"/>
          <w:szCs w:val="30"/>
          <w:u w:val="none"/>
          <w:lang w:val="en-US" w:eastAsia="zh-CN"/>
        </w:rPr>
        <w:t>日   期：</w:t>
      </w:r>
      <w:r>
        <w:rPr>
          <w:rFonts w:hint="eastAsia"/>
          <w:sz w:val="30"/>
          <w:szCs w:val="30"/>
          <w:u w:val="single"/>
          <w:lang w:val="en-US" w:eastAsia="zh-CN"/>
        </w:rPr>
        <w:t xml:space="preserve">      </w:t>
      </w:r>
      <w:r>
        <w:rPr>
          <w:rFonts w:hint="eastAsia"/>
          <w:sz w:val="30"/>
          <w:szCs w:val="30"/>
          <w:u w:val="none"/>
          <w:lang w:val="en-US" w:eastAsia="zh-CN"/>
        </w:rPr>
        <w:t>年</w:t>
      </w:r>
      <w:r>
        <w:rPr>
          <w:rFonts w:hint="eastAsia"/>
          <w:sz w:val="30"/>
          <w:szCs w:val="30"/>
          <w:u w:val="single"/>
          <w:lang w:val="en-US" w:eastAsia="zh-CN"/>
        </w:rPr>
        <w:t xml:space="preserve">    </w:t>
      </w:r>
      <w:r>
        <w:rPr>
          <w:rFonts w:hint="eastAsia"/>
          <w:sz w:val="30"/>
          <w:szCs w:val="30"/>
          <w:u w:val="none"/>
          <w:lang w:val="en-US" w:eastAsia="zh-CN"/>
        </w:rPr>
        <w:t>月</w:t>
      </w:r>
      <w:r>
        <w:rPr>
          <w:rFonts w:hint="eastAsia"/>
          <w:sz w:val="30"/>
          <w:szCs w:val="30"/>
          <w:u w:val="single"/>
          <w:lang w:val="en-US" w:eastAsia="zh-CN"/>
        </w:rPr>
        <w:t xml:space="preserve">    </w:t>
      </w:r>
      <w:r>
        <w:rPr>
          <w:rFonts w:hint="eastAsia"/>
          <w:sz w:val="30"/>
          <w:szCs w:val="30"/>
          <w:u w:val="none"/>
          <w:lang w:val="en-US" w:eastAsia="zh-CN"/>
        </w:rPr>
        <w:t>日</w:t>
      </w:r>
    </w:p>
    <w:p>
      <w:pPr>
        <w:ind w:left="900" w:hanging="904" w:hangingChars="300"/>
        <w:rPr>
          <w:rFonts w:hint="eastAsia"/>
          <w:b/>
          <w:bCs/>
          <w:sz w:val="30"/>
          <w:szCs w:val="30"/>
          <w:u w:val="none"/>
          <w:lang w:val="en-US" w:eastAsia="zh-CN"/>
        </w:rPr>
      </w:pPr>
    </w:p>
    <w:p>
      <w:pPr>
        <w:ind w:left="900" w:hanging="904" w:hangingChars="300"/>
        <w:rPr>
          <w:rFonts w:hint="eastAsia"/>
          <w:b/>
          <w:bCs/>
          <w:sz w:val="30"/>
          <w:szCs w:val="30"/>
          <w:u w:val="none"/>
          <w:lang w:val="en-US" w:eastAsia="zh-CN"/>
        </w:rPr>
      </w:pPr>
    </w:p>
    <w:p>
      <w:pPr>
        <w:ind w:left="900" w:hanging="904" w:hangingChars="300"/>
        <w:rPr>
          <w:rFonts w:hint="eastAsia"/>
          <w:b/>
          <w:bCs/>
          <w:sz w:val="30"/>
          <w:szCs w:val="30"/>
          <w:u w:val="none"/>
          <w:lang w:val="en-US" w:eastAsia="zh-CN"/>
        </w:rPr>
      </w:pPr>
    </w:p>
    <w:p>
      <w:pPr>
        <w:ind w:left="900" w:hanging="904" w:hangingChars="300"/>
      </w:pPr>
      <w:r>
        <w:rPr>
          <w:rFonts w:hint="eastAsia"/>
          <w:b/>
          <w:bCs/>
          <w:sz w:val="30"/>
          <w:szCs w:val="30"/>
          <w:u w:val="none"/>
          <w:lang w:val="en-US" w:eastAsia="zh-CN"/>
        </w:rPr>
        <w:t>附件</w:t>
      </w:r>
      <w:r>
        <w:rPr>
          <w:rFonts w:hint="eastAsia"/>
          <w:sz w:val="30"/>
          <w:szCs w:val="30"/>
          <w:u w:val="none"/>
          <w:lang w:val="en-US" w:eastAsia="zh-CN"/>
        </w:rPr>
        <w:t>：加盖企业公章的营业执照</w:t>
      </w:r>
      <w:r>
        <w:rPr>
          <w:rFonts w:hint="eastAsia"/>
          <w:sz w:val="30"/>
          <w:szCs w:val="30"/>
          <w:lang w:val="en-US" w:eastAsia="zh-CN"/>
        </w:rPr>
        <w:t>复印件</w:t>
      </w:r>
      <w:r>
        <w:rPr>
          <w:rFonts w:hint="eastAsia"/>
          <w:sz w:val="30"/>
          <w:szCs w:val="30"/>
          <w:u w:val="none"/>
          <w:lang w:val="en-US" w:eastAsia="zh-CN"/>
        </w:rPr>
        <w:t>和法人身份证</w:t>
      </w:r>
      <w:r>
        <w:rPr>
          <w:rFonts w:hint="eastAsia"/>
          <w:sz w:val="30"/>
          <w:szCs w:val="30"/>
          <w:lang w:val="en-US" w:eastAsia="zh-CN"/>
        </w:rPr>
        <w:t>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41AEF"/>
    <w:multiLevelType w:val="singleLevel"/>
    <w:tmpl w:val="5B441AEF"/>
    <w:lvl w:ilvl="0" w:tentative="0">
      <w:start w:val="1"/>
      <w:numFmt w:val="decimal"/>
      <w:suff w:val="nothing"/>
      <w:lvlText w:val="%1."/>
      <w:lvlJc w:val="left"/>
    </w:lvl>
  </w:abstractNum>
  <w:abstractNum w:abstractNumId="1">
    <w:nsid w:val="5B441D64"/>
    <w:multiLevelType w:val="singleLevel"/>
    <w:tmpl w:val="5B441D64"/>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OTI2YzFkODM5OTk5ZDg2MjU0Nzg4YzZlODFhOTIifQ=="/>
  </w:docVars>
  <w:rsids>
    <w:rsidRoot w:val="37CC0896"/>
    <w:rsid w:val="276F2ABE"/>
    <w:rsid w:val="37CC0896"/>
    <w:rsid w:val="4D49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2024-01-18T06:53:00Z</dcterms:created>
  <dc:creator>SO</dc:creator>
  <cp:lastModifiedBy>SO</cp:lastModifiedBy>
  <cp:lastPrinted>2024-01-19T03:15:05Z</cp:lastPrinted>
  <dcterms:modified xsi:type="dcterms:W3CDTF">2024-01-19T03:31:29Z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D8650F6ECA4A4BD894382DE9DB814D79_11</vt:lpwstr>
  </property>
</Properties>
</file>