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附件2</w:t>
      </w:r>
    </w:p>
    <w:p>
      <w:pPr>
        <w:adjustRightInd w:val="0"/>
        <w:snapToGrid w:val="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宋体" w:hAnsi="宋体"/>
          <w:b/>
          <w:color w:val="000000"/>
          <w:kern w:val="0"/>
          <w:sz w:val="44"/>
          <w:szCs w:val="44"/>
          <w:lang w:val="zh-TW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泉州市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2-2023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外来入侵物种普查市级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抽查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技术服务项目</w:t>
      </w:r>
      <w:bookmarkStart w:id="0" w:name="_GoBack"/>
      <w:r>
        <w:rPr>
          <w:rFonts w:hint="eastAsia" w:ascii="宋体" w:hAnsi="宋体"/>
          <w:b/>
          <w:color w:val="000000"/>
          <w:sz w:val="44"/>
          <w:szCs w:val="44"/>
        </w:rPr>
        <w:t>报价</w:t>
      </w:r>
      <w:r>
        <w:rPr>
          <w:rFonts w:hint="eastAsia" w:ascii="宋体" w:hAnsi="宋体"/>
          <w:b/>
          <w:color w:val="000000"/>
          <w:kern w:val="0"/>
          <w:sz w:val="44"/>
          <w:szCs w:val="44"/>
          <w:lang w:val="zh-TW"/>
        </w:rPr>
        <w:t>函</w:t>
      </w:r>
      <w:bookmarkEnd w:id="0"/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snapToGrid w:val="0"/>
          <w:color w:val="000000"/>
          <w:kern w:val="0"/>
          <w:sz w:val="28"/>
          <w:szCs w:val="28"/>
        </w:rPr>
      </w:pPr>
      <w:r>
        <w:rPr>
          <w:rFonts w:hint="eastAsia" w:ascii="宋体" w:hAnsi="宋体"/>
          <w:snapToGrid w:val="0"/>
          <w:color w:val="000000"/>
          <w:kern w:val="0"/>
          <w:sz w:val="28"/>
          <w:szCs w:val="28"/>
          <w:lang w:val="zh-TW"/>
        </w:rPr>
        <w:t>（格式）</w:t>
      </w:r>
    </w:p>
    <w:p>
      <w:pPr>
        <w:tabs>
          <w:tab w:val="center" w:pos="4820"/>
          <w:tab w:val="right" w:pos="9070"/>
        </w:tabs>
        <w:adjustRightInd w:val="0"/>
        <w:snapToGrid w:val="0"/>
        <w:spacing w:line="360" w:lineRule="auto"/>
        <w:ind w:firstLine="570"/>
        <w:jc w:val="left"/>
        <w:rPr>
          <w:rFonts w:hint="eastAsia" w:ascii="宋体" w:hAnsi="宋体"/>
          <w:snapToGrid w:val="0"/>
          <w:color w:val="000000"/>
          <w:kern w:val="0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  <w:t>致：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  <w:u w:val="single"/>
        </w:rPr>
        <w:t>泉州市林业局</w:t>
      </w:r>
    </w:p>
    <w:p>
      <w:pPr>
        <w:adjustRightInd w:val="0"/>
        <w:snapToGrid w:val="0"/>
        <w:spacing w:line="360" w:lineRule="auto"/>
        <w:outlineLvl w:val="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  <w:t xml:space="preserve">   </w:t>
      </w:r>
      <w:r>
        <w:rPr>
          <w:rFonts w:hint="eastAsia" w:ascii="黑体" w:hAnsi="黑体" w:eastAsia="黑体" w:cs="黑体"/>
          <w:snapToGrid w:val="0"/>
          <w:color w:val="000000"/>
          <w:kern w:val="0"/>
          <w:sz w:val="30"/>
          <w:szCs w:val="30"/>
        </w:rPr>
        <w:t xml:space="preserve"> 一、报价清单：</w:t>
      </w:r>
    </w:p>
    <w:tbl>
      <w:tblPr>
        <w:tblStyle w:val="5"/>
        <w:tblW w:w="0" w:type="auto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909"/>
        <w:gridCol w:w="2926"/>
        <w:gridCol w:w="939"/>
        <w:gridCol w:w="1937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framePr w:wrap="auto" w:vAnchor="margin" w:hAnchor="text" w:yAlign="inline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val="zh-TW" w:eastAsia="zh-TW"/>
              </w:rPr>
              <w:t>合</w:t>
            </w:r>
          </w:p>
          <w:p>
            <w:pPr>
              <w:pStyle w:val="8"/>
              <w:keepNext w:val="0"/>
              <w:keepLines w:val="0"/>
              <w:pageBreakBefore w:val="0"/>
              <w:framePr w:wrap="auto" w:vAnchor="margin" w:hAnchor="text" w:yAlign="inline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val="zh-TW" w:eastAsia="zh-TW"/>
              </w:rPr>
              <w:t>同</w:t>
            </w:r>
          </w:p>
          <w:p>
            <w:pPr>
              <w:pStyle w:val="8"/>
              <w:keepNext w:val="0"/>
              <w:keepLines w:val="0"/>
              <w:pageBreakBefore w:val="0"/>
              <w:framePr w:wrap="auto" w:vAnchor="margin" w:hAnchor="text" w:yAlign="inline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val="zh-TW" w:eastAsia="zh-TW"/>
              </w:rPr>
              <w:t>包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framePr w:wrap="auto" w:vAnchor="margin" w:hAnchor="text" w:yAlign="inline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val="zh-TW" w:eastAsia="zh-TW"/>
              </w:rPr>
              <w:t>货物名称</w:t>
            </w:r>
          </w:p>
        </w:tc>
        <w:tc>
          <w:tcPr>
            <w:tcW w:w="2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framePr w:wrap="auto" w:vAnchor="margin" w:hAnchor="text" w:yAlign="inline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val="zh-TW" w:eastAsia="zh-TW"/>
              </w:rPr>
              <w:t>主要技术及</w:t>
            </w:r>
          </w:p>
          <w:p>
            <w:pPr>
              <w:pStyle w:val="8"/>
              <w:keepNext w:val="0"/>
              <w:keepLines w:val="0"/>
              <w:pageBreakBefore w:val="0"/>
              <w:framePr w:wrap="auto" w:vAnchor="margin" w:hAnchor="text" w:yAlign="inline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val="zh-TW" w:eastAsia="zh-TW"/>
              </w:rPr>
              <w:t>服务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val="zh-TW"/>
              </w:rPr>
              <w:t>保障能力</w:t>
            </w:r>
          </w:p>
        </w:tc>
        <w:tc>
          <w:tcPr>
            <w:tcW w:w="9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framePr w:wrap="auto" w:vAnchor="margin" w:hAnchor="text" w:yAlign="inline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val="zh-TW" w:eastAsia="zh-TW"/>
              </w:rPr>
              <w:t>数量</w:t>
            </w:r>
          </w:p>
        </w:tc>
        <w:tc>
          <w:tcPr>
            <w:tcW w:w="1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framePr w:wrap="auto" w:vAnchor="margin" w:hAnchor="text" w:yAlign="inline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val="zh-TW" w:eastAsia="zh-TW"/>
              </w:rPr>
              <w:t>合同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val="zh-TW"/>
              </w:rPr>
              <w:t>报价（元）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 xml:space="preserve">1 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19" w:rightChars="9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宋体" w:cs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32"/>
                <w:szCs w:val="44"/>
              </w:rPr>
              <w:t>202</w:t>
            </w:r>
            <w:r>
              <w:rPr>
                <w:rFonts w:hint="eastAsia" w:ascii="宋体" w:hAnsi="宋体"/>
                <w:color w:val="000000"/>
                <w:sz w:val="32"/>
                <w:szCs w:val="4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32"/>
                <w:szCs w:val="44"/>
              </w:rPr>
              <w:t>-202</w:t>
            </w:r>
            <w:r>
              <w:rPr>
                <w:rFonts w:hint="eastAsia" w:ascii="宋体" w:hAnsi="宋体"/>
                <w:color w:val="000000"/>
                <w:sz w:val="32"/>
                <w:szCs w:val="4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32"/>
                <w:szCs w:val="44"/>
              </w:rPr>
              <w:t>年</w:t>
            </w:r>
            <w:r>
              <w:rPr>
                <w:rFonts w:hint="eastAsia" w:ascii="宋体" w:hAnsi="宋体"/>
                <w:color w:val="000000"/>
                <w:sz w:val="32"/>
                <w:szCs w:val="44"/>
                <w:lang w:eastAsia="zh-CN"/>
              </w:rPr>
              <w:t>外来入侵物种普查市级</w:t>
            </w:r>
            <w:r>
              <w:rPr>
                <w:rFonts w:hint="eastAsia" w:ascii="宋体" w:hAnsi="宋体"/>
                <w:color w:val="000000"/>
                <w:sz w:val="32"/>
                <w:szCs w:val="44"/>
              </w:rPr>
              <w:t>抽查技术服务</w:t>
            </w:r>
            <w:r>
              <w:rPr>
                <w:rFonts w:hint="eastAsia" w:ascii="宋体" w:hAnsi="宋体"/>
                <w:color w:val="000000"/>
                <w:sz w:val="32"/>
                <w:szCs w:val="44"/>
                <w:lang w:eastAsia="zh-CN"/>
              </w:rPr>
              <w:t>项目</w:t>
            </w:r>
          </w:p>
        </w:tc>
        <w:tc>
          <w:tcPr>
            <w:tcW w:w="2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framePr w:wrap="auto" w:vAnchor="margin" w:hAnchor="text" w:yAlign="inline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（填写单位资格、专业技术人员、主要业绩等）</w:t>
            </w:r>
          </w:p>
        </w:tc>
        <w:tc>
          <w:tcPr>
            <w:tcW w:w="9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framePr w:wrap="auto" w:vAnchor="margin" w:hAnchor="text" w:yAlign="inline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zh-TW" w:eastAsia="zh-TW"/>
              </w:rPr>
              <w:t xml:space="preserve">项 </w:t>
            </w:r>
          </w:p>
        </w:tc>
        <w:tc>
          <w:tcPr>
            <w:tcW w:w="1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framePr w:wrap="auto" w:vAnchor="margin" w:hAnchor="text" w:yAlign="inline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hint="eastAsia" w:ascii="仿宋_GB2312" w:hAnsi="仿宋_GB2312" w:eastAsia="仿宋_GB2312" w:cs="仿宋_GB2312"/>
          <w:b/>
          <w:snapToGrid w:val="0"/>
          <w:color w:val="000000"/>
          <w:kern w:val="0"/>
          <w:sz w:val="30"/>
          <w:szCs w:val="30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snapToGrid w:val="0"/>
          <w:color w:val="000000"/>
          <w:kern w:val="0"/>
          <w:sz w:val="30"/>
          <w:szCs w:val="30"/>
        </w:rPr>
        <w:t xml:space="preserve">  二、供货日期</w:t>
      </w:r>
      <w:r>
        <w:rPr>
          <w:rFonts w:hint="eastAsia" w:ascii="黑体" w:hAnsi="黑体" w:eastAsia="黑体" w:cs="黑体"/>
          <w:b/>
          <w:snapToGrid w:val="0"/>
          <w:color w:val="000000"/>
          <w:kern w:val="0"/>
          <w:sz w:val="30"/>
          <w:szCs w:val="30"/>
          <w:u w:val="single"/>
        </w:rPr>
        <w:t>：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0"/>
          <w:szCs w:val="30"/>
          <w:u w:val="single"/>
          <w:lang w:eastAsia="zh-CN"/>
        </w:rPr>
        <w:t>在核查、抽查结束后10日内提交核查、抽查报告（含检测鉴定报告及各附表、附图、抽查现场照片、抽查人员签字加盖单位公章等）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0"/>
          <w:szCs w:val="30"/>
          <w:u w:val="single"/>
          <w:lang w:val="zh-TW"/>
        </w:rPr>
        <w:t>。如时间有变更以采购人要求的时间为准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0"/>
          <w:szCs w:val="30"/>
          <w:u w:val="single"/>
        </w:rPr>
        <w:t>。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0"/>
          <w:szCs w:val="30"/>
          <w:u w:val="single"/>
          <w:lang w:eastAsia="zh-CN"/>
        </w:rPr>
        <w:t>如省级对工作量有新要求，则按省级要求调整。</w:t>
      </w:r>
    </w:p>
    <w:p>
      <w:pPr>
        <w:adjustRightInd w:val="0"/>
        <w:snapToGrid w:val="0"/>
        <w:spacing w:line="400" w:lineRule="exact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  <w:t xml:space="preserve">   </w:t>
      </w:r>
      <w:r>
        <w:rPr>
          <w:rFonts w:hint="eastAsia" w:ascii="黑体" w:hAnsi="黑体" w:eastAsia="黑体" w:cs="黑体"/>
          <w:snapToGrid w:val="0"/>
          <w:color w:val="000000"/>
          <w:kern w:val="0"/>
          <w:sz w:val="30"/>
          <w:szCs w:val="30"/>
        </w:rPr>
        <w:t xml:space="preserve"> 三、服务商承诺：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0"/>
          <w:szCs w:val="30"/>
          <w:u w:val="single"/>
        </w:rPr>
        <w:t>接到确认中标后3日内与采购人签订服务协议，协议签订后立即按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0"/>
          <w:szCs w:val="30"/>
          <w:u w:val="single"/>
          <w:lang w:eastAsia="zh-CN"/>
        </w:rPr>
        <w:t>采购人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0"/>
          <w:szCs w:val="30"/>
          <w:u w:val="single"/>
        </w:rPr>
        <w:t>要求开展服务。</w:t>
      </w:r>
    </w:p>
    <w:p>
      <w:pPr>
        <w:adjustRightInd w:val="0"/>
        <w:snapToGrid w:val="0"/>
        <w:spacing w:line="400" w:lineRule="exact"/>
        <w:outlineLvl w:val="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snapToGrid w:val="0"/>
          <w:color w:val="000000"/>
          <w:kern w:val="0"/>
          <w:sz w:val="30"/>
          <w:szCs w:val="30"/>
        </w:rPr>
        <w:t xml:space="preserve">  四、可提供的其他优惠承诺：</w:t>
      </w:r>
    </w:p>
    <w:p>
      <w:pPr>
        <w:adjustRightInd w:val="0"/>
        <w:snapToGrid w:val="0"/>
        <w:spacing w:line="400" w:lineRule="exact"/>
        <w:outlineLvl w:val="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</w:pPr>
    </w:p>
    <w:p>
      <w:pPr>
        <w:tabs>
          <w:tab w:val="left" w:pos="2394"/>
        </w:tabs>
        <w:adjustRightInd w:val="0"/>
        <w:snapToGrid w:val="0"/>
        <w:spacing w:line="360" w:lineRule="auto"/>
        <w:ind w:firstLine="5320" w:firstLineChars="190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  <w:u w:val="single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</w:rPr>
        <w:t>报价人: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  <w:u w:val="single"/>
        </w:rPr>
        <w:t xml:space="preserve">（盖公章）      </w:t>
      </w:r>
    </w:p>
    <w:p>
      <w:pPr>
        <w:adjustRightInd w:val="0"/>
        <w:snapToGrid w:val="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</w:rPr>
        <w:t xml:space="preserve">                                      日期：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</w:rPr>
        <w:t>年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</w:rPr>
        <w:t>月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</w:rPr>
        <w:t>日</w:t>
      </w:r>
    </w:p>
    <w:p>
      <w:pPr>
        <w:tabs>
          <w:tab w:val="left" w:pos="2130"/>
        </w:tabs>
        <w:adjustRightInd w:val="0"/>
        <w:snapToGrid w:val="0"/>
        <w:spacing w:line="400" w:lineRule="exact"/>
        <w:outlineLvl w:val="0"/>
        <w:rPr>
          <w:rFonts w:hint="eastAsia" w:ascii="宋体" w:hAnsi="宋体"/>
          <w:snapToGrid w:val="0"/>
          <w:color w:val="000000"/>
          <w:kern w:val="0"/>
          <w:sz w:val="24"/>
        </w:rPr>
      </w:pPr>
      <w:r>
        <w:rPr>
          <w:rFonts w:ascii="宋体" w:hAnsi="宋体"/>
          <w:snapToGrid w:val="0"/>
          <w:color w:val="000000"/>
          <w:kern w:val="0"/>
          <w:sz w:val="24"/>
        </w:rPr>
        <w:tab/>
      </w:r>
    </w:p>
    <w:p>
      <w:pPr>
        <w:adjustRightInd w:val="0"/>
        <w:snapToGrid w:val="0"/>
        <w:spacing w:line="400" w:lineRule="exact"/>
        <w:outlineLvl w:val="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/>
          <w:snapToGrid w:val="0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  <w:szCs w:val="28"/>
        </w:rPr>
        <w:t xml:space="preserve">  附件：1.营业执照副本（全本）（复印件，加盖公章）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  <w:szCs w:val="28"/>
          <w:lang w:eastAsia="zh-CN"/>
        </w:rPr>
        <w:t>；</w:t>
      </w:r>
    </w:p>
    <w:p>
      <w:pPr>
        <w:numPr>
          <w:ilvl w:val="0"/>
          <w:numId w:val="0"/>
        </w:numPr>
        <w:adjustRightInd w:val="0"/>
        <w:snapToGrid w:val="0"/>
        <w:spacing w:line="400" w:lineRule="exact"/>
        <w:ind w:firstLine="1400" w:firstLineChars="500"/>
        <w:outlineLvl w:val="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  <w:szCs w:val="28"/>
          <w:lang w:eastAsia="zh-CN"/>
        </w:rPr>
        <w:t>法定代表人对报价供应商代表的授权委托书（原件）（报价供应商代表为法定代表人时无需提供）及法定代表人和报价供应商代表身份证正反面有效复印件。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  <w:szCs w:val="28"/>
        </w:rPr>
        <w:t xml:space="preserve"> </w:t>
      </w:r>
    </w:p>
    <w:p>
      <w:pPr>
        <w:numPr>
          <w:ilvl w:val="0"/>
          <w:numId w:val="0"/>
        </w:numPr>
        <w:adjustRightInd w:val="0"/>
        <w:snapToGrid w:val="0"/>
        <w:spacing w:line="400" w:lineRule="exact"/>
        <w:outlineLvl w:val="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  <w:szCs w:val="28"/>
          <w:lang w:val="en-US" w:eastAsia="zh-CN"/>
        </w:rPr>
        <w:t xml:space="preserve">          3.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  <w:szCs w:val="28"/>
          <w:lang w:eastAsia="zh-CN"/>
        </w:rPr>
        <w:t>中标人指派的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专业技术人员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名单及相关工作经历证明材料。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587" w:right="1417" w:bottom="158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5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kOTgyZTEyYzgxMGEyMzQ0MjQ5YjZjNWZmYWJhZjAifQ=="/>
  </w:docVars>
  <w:rsids>
    <w:rsidRoot w:val="089A07B9"/>
    <w:rsid w:val="089A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qFormat/>
    <w:uiPriority w:val="0"/>
    <w:pPr>
      <w:spacing w:line="480" w:lineRule="auto"/>
      <w:jc w:val="center"/>
    </w:pPr>
    <w:rPr>
      <w:kern w:val="0"/>
      <w:sz w:val="48"/>
    </w:rPr>
  </w:style>
  <w:style w:type="character" w:styleId="7">
    <w:name w:val="page number"/>
    <w:basedOn w:val="6"/>
    <w:qFormat/>
    <w:uiPriority w:val="0"/>
  </w:style>
  <w:style w:type="paragraph" w:customStyle="1" w:styleId="8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2022-11-04T03:19:00Z</dcterms:created>
  <dc:creator>陈周旋</dc:creator>
  <cp:lastModifiedBy>陈周旋</cp:lastModifiedBy>
  <dcterms:modified xsi:type="dcterms:W3CDTF">2022-11-04T03:20:27Z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C499BB95EA674642BE6EAD79B84A21A3</vt:lpwstr>
  </property>
</Properties>
</file>