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spacing w:line="600" w:lineRule="exact"/>
        <w:textAlignment w:val="auto"/>
        <w:outlineLvl w:val="0"/>
        <w:rPr>
          <w:rStyle w:val="9"/>
          <w:rFonts w:hint="default" w:ascii="Times New Roman" w:hAnsi="Times New Roman" w:eastAsia="方正仿宋简体" w:cs="Times New Roman"/>
          <w:sz w:val="32"/>
          <w:szCs w:val="32"/>
        </w:rPr>
      </w:pPr>
      <w:r>
        <w:rPr>
          <w:rStyle w:val="9"/>
          <w:rFonts w:hint="default" w:ascii="Times New Roman" w:hAnsi="Times New Roman" w:eastAsia="方正仿宋简体" w:cs="Times New Roman"/>
          <w:sz w:val="32"/>
          <w:szCs w:val="32"/>
          <w:lang w:val="zh-TW"/>
        </w:rPr>
        <w:t>附件</w:t>
      </w:r>
      <w:r>
        <w:rPr>
          <w:rStyle w:val="9"/>
          <w:rFonts w:hint="default" w:ascii="Times New Roman" w:hAnsi="Times New Roman" w:eastAsia="方正仿宋简体" w:cs="Times New Roman"/>
          <w:sz w:val="32"/>
          <w:szCs w:val="32"/>
        </w:rPr>
        <w:t>1</w:t>
      </w:r>
    </w:p>
    <w:p>
      <w:pPr>
        <w:pStyle w:val="8"/>
        <w:keepNext w:val="0"/>
        <w:keepLines w:val="0"/>
        <w:pageBreakBefore w:val="0"/>
        <w:kinsoku/>
        <w:wordWrap/>
        <w:overflowPunct/>
        <w:topLinePunct w:val="0"/>
        <w:autoSpaceDE/>
        <w:autoSpaceDN/>
        <w:bidi w:val="0"/>
        <w:spacing w:line="600" w:lineRule="exact"/>
        <w:jc w:val="center"/>
        <w:textAlignment w:val="auto"/>
        <w:outlineLvl w:val="0"/>
        <w:rPr>
          <w:rStyle w:val="9"/>
          <w:rFonts w:hint="default" w:ascii="Times New Roman" w:hAnsi="Times New Roman" w:eastAsia="方正小标宋简体" w:cs="Times New Roman"/>
          <w:b w:val="0"/>
          <w:bCs w:val="0"/>
          <w:sz w:val="44"/>
          <w:szCs w:val="44"/>
          <w:lang w:val="zh-TW" w:eastAsia="zh-TW"/>
        </w:rPr>
      </w:pPr>
      <w:r>
        <w:rPr>
          <w:rStyle w:val="9"/>
          <w:rFonts w:hint="default" w:ascii="Times New Roman" w:hAnsi="Times New Roman" w:eastAsia="方正小标宋简体" w:cs="Times New Roman"/>
          <w:b w:val="0"/>
          <w:bCs w:val="0"/>
          <w:sz w:val="44"/>
          <w:szCs w:val="44"/>
          <w:lang w:val="zh-TW"/>
        </w:rPr>
        <w:t>询价</w:t>
      </w:r>
      <w:r>
        <w:rPr>
          <w:rStyle w:val="9"/>
          <w:rFonts w:hint="default" w:ascii="Times New Roman" w:hAnsi="Times New Roman" w:eastAsia="方正小标宋简体" w:cs="Times New Roman"/>
          <w:b w:val="0"/>
          <w:bCs w:val="0"/>
          <w:sz w:val="44"/>
          <w:szCs w:val="44"/>
          <w:lang w:val="zh-TW" w:eastAsia="zh-TW"/>
        </w:rPr>
        <w:t>内容及要求</w:t>
      </w:r>
    </w:p>
    <w:p>
      <w:pPr>
        <w:pStyle w:val="10"/>
        <w:keepNext w:val="0"/>
        <w:keepLines w:val="0"/>
        <w:pageBreakBefore w:val="0"/>
        <w:kinsoku/>
        <w:wordWrap/>
        <w:overflowPunct/>
        <w:topLinePunct w:val="0"/>
        <w:autoSpaceDE/>
        <w:autoSpaceDN/>
        <w:bidi w:val="0"/>
        <w:spacing w:line="600" w:lineRule="exact"/>
        <w:ind w:firstLine="560"/>
        <w:textAlignment w:val="auto"/>
        <w:rPr>
          <w:rStyle w:val="9"/>
          <w:rFonts w:hint="default" w:ascii="Times New Roman" w:hAnsi="Times New Roman" w:eastAsia="方正仿宋简体" w:cs="Times New Roman"/>
          <w:b/>
          <w:bCs/>
          <w:sz w:val="32"/>
          <w:szCs w:val="32"/>
          <w:lang w:val="zh-TW"/>
        </w:rPr>
      </w:pPr>
    </w:p>
    <w:p>
      <w:pPr>
        <w:keepNext w:val="0"/>
        <w:keepLines w:val="0"/>
        <w:pageBreakBefore w:val="0"/>
        <w:numPr>
          <w:ilvl w:val="0"/>
          <w:numId w:val="1"/>
        </w:numPr>
        <w:kinsoku/>
        <w:wordWrap/>
        <w:overflowPunct/>
        <w:topLinePunct w:val="0"/>
        <w:autoSpaceDE/>
        <w:autoSpaceDN/>
        <w:bidi w:val="0"/>
        <w:spacing w:line="600" w:lineRule="exact"/>
        <w:ind w:firstLine="640" w:firstLineChars="200"/>
        <w:textAlignment w:val="auto"/>
        <w:rPr>
          <w:rFonts w:hint="eastAsia" w:eastAsia="方正仿宋简体" w:cs="Times New Roman"/>
          <w:bCs/>
          <w:sz w:val="32"/>
          <w:szCs w:val="32"/>
          <w:lang w:val="en-US" w:eastAsia="zh-CN"/>
        </w:rPr>
      </w:pPr>
      <w:r>
        <w:rPr>
          <w:rFonts w:hint="default" w:ascii="Times New Roman" w:hAnsi="Times New Roman" w:eastAsia="方正仿宋简体" w:cs="Times New Roman"/>
          <w:bCs/>
          <w:sz w:val="32"/>
          <w:szCs w:val="32"/>
        </w:rPr>
        <w:t>工作内容：</w:t>
      </w:r>
      <w:r>
        <w:rPr>
          <w:rFonts w:hint="eastAsia" w:eastAsia="方正仿宋简体" w:cs="Times New Roman"/>
          <w:bCs/>
          <w:sz w:val="32"/>
          <w:szCs w:val="32"/>
          <w:lang w:eastAsia="zh-CN"/>
        </w:rPr>
        <w:t>福建省南安罗山国有林场横林工区至凤巢罗山自然村防火通道拓宽工程</w:t>
      </w:r>
      <w:r>
        <w:rPr>
          <w:rFonts w:hint="eastAsia" w:ascii="Times New Roman" w:hAnsi="Times New Roman" w:eastAsia="方正仿宋简体" w:cs="Times New Roman"/>
          <w:bCs/>
          <w:sz w:val="32"/>
          <w:szCs w:val="32"/>
          <w:lang w:val="en-US" w:eastAsia="zh-CN"/>
        </w:rPr>
        <w:t>监理</w:t>
      </w:r>
      <w:r>
        <w:rPr>
          <w:rFonts w:hint="eastAsia" w:eastAsia="方正仿宋简体" w:cs="Times New Roman"/>
          <w:bCs/>
          <w:sz w:val="32"/>
          <w:szCs w:val="32"/>
          <w:lang w:val="en-US" w:eastAsia="zh-CN"/>
        </w:rPr>
        <w:t>服务。</w:t>
      </w:r>
    </w:p>
    <w:p>
      <w:pPr>
        <w:pStyle w:val="11"/>
        <w:keepNext w:val="0"/>
        <w:keepLines w:val="0"/>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lang w:eastAsia="zh-CN"/>
        </w:rPr>
        <w:t>二、</w:t>
      </w:r>
      <w:r>
        <w:rPr>
          <w:rFonts w:hint="default" w:ascii="Times New Roman" w:hAnsi="Times New Roman" w:eastAsia="方正仿宋简体" w:cs="Times New Roman"/>
          <w:bCs/>
          <w:sz w:val="32"/>
          <w:szCs w:val="32"/>
        </w:rPr>
        <w:t>工作时间：自合同订立之日起后至交工验收、竣工验收与缺陷责任期阶段监理，包括施工准备阶段、施工阶段、交工验收、竣工验收与缺陷责任期阶段以及提交完整的相关资料归档止（建设工期延长监理费用不予调整 ，缺陷责任期为交工验收合格后两年）。</w:t>
      </w:r>
    </w:p>
    <w:p>
      <w:pPr>
        <w:pStyle w:val="11"/>
        <w:keepNext w:val="0"/>
        <w:keepLines w:val="0"/>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lang w:eastAsia="zh-CN"/>
        </w:rPr>
        <w:t>三、</w:t>
      </w:r>
      <w:r>
        <w:rPr>
          <w:rFonts w:hint="default" w:ascii="Times New Roman" w:hAnsi="Times New Roman" w:eastAsia="方正仿宋简体" w:cs="Times New Roman"/>
          <w:bCs/>
          <w:sz w:val="32"/>
          <w:szCs w:val="32"/>
        </w:rPr>
        <w:t>付款方式：中标按采购内容，完成</w:t>
      </w:r>
      <w:r>
        <w:rPr>
          <w:rFonts w:hint="eastAsia" w:eastAsia="方正仿宋简体" w:cs="Times New Roman"/>
          <w:bCs/>
          <w:sz w:val="32"/>
          <w:szCs w:val="32"/>
          <w:lang w:eastAsia="zh-CN"/>
        </w:rPr>
        <w:t>福建省南安罗山国有林场横林工区至凤巢罗山自然村防火通道拓宽工程</w:t>
      </w:r>
      <w:r>
        <w:rPr>
          <w:rFonts w:hint="eastAsia" w:ascii="Times New Roman" w:hAnsi="Times New Roman" w:eastAsia="方正仿宋简体" w:cs="Times New Roman"/>
          <w:bCs/>
          <w:sz w:val="32"/>
          <w:szCs w:val="32"/>
          <w:lang w:val="en-US" w:eastAsia="zh-CN"/>
        </w:rPr>
        <w:t>监理</w:t>
      </w:r>
      <w:r>
        <w:rPr>
          <w:rFonts w:hint="eastAsia" w:eastAsia="方正仿宋简体" w:cs="Times New Roman"/>
          <w:bCs/>
          <w:sz w:val="32"/>
          <w:szCs w:val="32"/>
          <w:lang w:val="en-US" w:eastAsia="zh-CN"/>
        </w:rPr>
        <w:t>服务</w:t>
      </w:r>
      <w:r>
        <w:rPr>
          <w:rFonts w:hint="default" w:ascii="Times New Roman" w:hAnsi="Times New Roman" w:eastAsia="方正仿宋简体" w:cs="Times New Roman"/>
          <w:bCs/>
          <w:sz w:val="32"/>
          <w:szCs w:val="32"/>
        </w:rPr>
        <w:t>，通过招标单位检查，中标人提供相应税务发票，招标单位一次性100%给付合同款。</w:t>
      </w:r>
    </w:p>
    <w:p>
      <w:pPr>
        <w:keepNext w:val="0"/>
        <w:keepLines w:val="0"/>
        <w:pageBreakBefore w:val="0"/>
        <w:framePr w:wrap="around" w:vAnchor="margin" w:hAnchor="text" w:y="1"/>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rPr>
        <w:t>附件2</w:t>
      </w:r>
    </w:p>
    <w:p>
      <w:pPr>
        <w:keepNext w:val="0"/>
        <w:keepLines w:val="0"/>
        <w:pageBreakBefore w:val="0"/>
        <w:framePr w:wrap="around" w:vAnchor="margin" w:hAnchor="text" w:y="1"/>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 w:val="0"/>
          <w:bCs/>
          <w:kern w:val="0"/>
          <w:sz w:val="40"/>
          <w:szCs w:val="40"/>
          <w:lang w:val="zh-TW"/>
        </w:rPr>
      </w:pPr>
      <w:r>
        <w:rPr>
          <w:rFonts w:hint="eastAsia" w:ascii="方正小标宋简体" w:hAnsi="方正小标宋简体" w:eastAsia="方正小标宋简体" w:cs="方正小标宋简体"/>
          <w:b w:val="0"/>
          <w:bCs/>
          <w:sz w:val="40"/>
          <w:szCs w:val="40"/>
          <w:lang w:val="zh-TW"/>
        </w:rPr>
        <w:t>福建省南安罗山国有林场横林工区至凤巢罗山自然村防火通道拓宽工程</w:t>
      </w:r>
      <w:r>
        <w:rPr>
          <w:rFonts w:hint="eastAsia" w:ascii="方正小标宋简体" w:hAnsi="方正小标宋简体" w:eastAsia="方正小标宋简体" w:cs="方正小标宋简体"/>
          <w:b w:val="0"/>
          <w:bCs/>
          <w:sz w:val="40"/>
          <w:szCs w:val="40"/>
          <w:lang w:val="en-US" w:eastAsia="zh-CN"/>
        </w:rPr>
        <w:t>监理服务费</w:t>
      </w:r>
      <w:r>
        <w:rPr>
          <w:rFonts w:hint="eastAsia" w:ascii="方正小标宋简体" w:hAnsi="方正小标宋简体" w:eastAsia="方正小标宋简体" w:cs="方正小标宋简体"/>
          <w:b w:val="0"/>
          <w:bCs/>
          <w:sz w:val="40"/>
          <w:szCs w:val="40"/>
          <w:lang w:val="zh-TW"/>
        </w:rPr>
        <w:t>报</w:t>
      </w:r>
      <w:r>
        <w:rPr>
          <w:rFonts w:hint="eastAsia" w:ascii="方正小标宋简体" w:hAnsi="方正小标宋简体" w:eastAsia="方正小标宋简体" w:cs="方正小标宋简体"/>
          <w:b w:val="0"/>
          <w:bCs/>
          <w:kern w:val="0"/>
          <w:sz w:val="40"/>
          <w:szCs w:val="40"/>
          <w:lang w:val="zh-TW"/>
        </w:rPr>
        <w:t>价函</w:t>
      </w:r>
    </w:p>
    <w:p>
      <w:pPr>
        <w:keepNext w:val="0"/>
        <w:keepLines w:val="0"/>
        <w:pageBreakBefore w:val="0"/>
        <w:framePr w:wrap="around" w:vAnchor="margin" w:hAnchor="text" w:y="1"/>
        <w:widowControl w:val="0"/>
        <w:tabs>
          <w:tab w:val="center" w:pos="4820"/>
          <w:tab w:val="right" w:pos="9070"/>
        </w:tabs>
        <w:kinsoku/>
        <w:wordWrap/>
        <w:overflowPunct/>
        <w:topLinePunct w:val="0"/>
        <w:autoSpaceDE/>
        <w:autoSpaceDN/>
        <w:bidi w:val="0"/>
        <w:adjustRightInd w:val="0"/>
        <w:snapToGrid w:val="0"/>
        <w:spacing w:line="520" w:lineRule="exact"/>
        <w:jc w:val="left"/>
        <w:textAlignment w:val="auto"/>
        <w:rPr>
          <w:rFonts w:hint="default" w:ascii="Times New Roman" w:hAnsi="Times New Roman" w:eastAsia="方正仿宋简体" w:cs="Times New Roman"/>
          <w:snapToGrid w:val="0"/>
          <w:kern w:val="0"/>
          <w:sz w:val="32"/>
          <w:szCs w:val="32"/>
        </w:rPr>
      </w:pPr>
    </w:p>
    <w:p>
      <w:pPr>
        <w:keepNext w:val="0"/>
        <w:keepLines w:val="0"/>
        <w:pageBreakBefore w:val="0"/>
        <w:framePr w:wrap="around" w:vAnchor="margin" w:hAnchor="text" w:y="1"/>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rPr>
        <w:t>致：</w:t>
      </w:r>
      <w:r>
        <w:rPr>
          <w:rFonts w:hint="default" w:ascii="Times New Roman" w:hAnsi="Times New Roman" w:eastAsia="方正仿宋简体" w:cs="Times New Roman"/>
          <w:snapToGrid w:val="0"/>
          <w:kern w:val="0"/>
          <w:sz w:val="32"/>
          <w:szCs w:val="32"/>
          <w:u w:val="single"/>
        </w:rPr>
        <w:t>福建省南安罗山国有林场</w:t>
      </w:r>
    </w:p>
    <w:p>
      <w:pPr>
        <w:keepNext w:val="0"/>
        <w:keepLines w:val="0"/>
        <w:pageBreakBefore w:val="0"/>
        <w:framePr w:wrap="around" w:vAnchor="margin" w:hAnchor="text" w:y="1"/>
        <w:widowControl w:val="0"/>
        <w:kinsoku/>
        <w:wordWrap/>
        <w:overflowPunct/>
        <w:topLinePunct w:val="0"/>
        <w:autoSpaceDE/>
        <w:autoSpaceDN/>
        <w:bidi w:val="0"/>
        <w:adjustRightInd w:val="0"/>
        <w:snapToGrid w:val="0"/>
        <w:spacing w:line="520" w:lineRule="exact"/>
        <w:textAlignment w:val="auto"/>
        <w:outlineLvl w:val="0"/>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rPr>
        <w:t xml:space="preserve">    一、报价清单：</w:t>
      </w:r>
    </w:p>
    <w:tbl>
      <w:tblPr>
        <w:tblStyle w:val="5"/>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956"/>
        <w:gridCol w:w="2909"/>
        <w:gridCol w:w="2926"/>
        <w:gridCol w:w="939"/>
        <w:gridCol w:w="193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915" w:hRule="atLeast"/>
          <w:jc w:val="center"/>
        </w:trPr>
        <w:tc>
          <w:tcPr>
            <w:tcW w:w="956"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zh-TW" w:eastAsia="zh-TW"/>
              </w:rPr>
              <w:t>合同包</w:t>
            </w:r>
          </w:p>
        </w:tc>
        <w:tc>
          <w:tcPr>
            <w:tcW w:w="2909"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方正仿宋简体" w:cs="Times New Roman"/>
                <w:b/>
                <w:bCs/>
                <w:sz w:val="32"/>
                <w:szCs w:val="32"/>
              </w:rPr>
            </w:pPr>
            <w:r>
              <w:rPr>
                <w:rFonts w:hint="eastAsia" w:eastAsia="方正仿宋简体" w:cs="Times New Roman"/>
                <w:b/>
                <w:bCs/>
                <w:sz w:val="32"/>
                <w:szCs w:val="32"/>
                <w:lang w:val="zh-TW" w:eastAsia="zh-CN"/>
              </w:rPr>
              <w:t>项目</w:t>
            </w:r>
            <w:r>
              <w:rPr>
                <w:rFonts w:hint="default" w:ascii="Times New Roman" w:hAnsi="Times New Roman" w:eastAsia="方正仿宋简体" w:cs="Times New Roman"/>
                <w:b/>
                <w:bCs/>
                <w:sz w:val="32"/>
                <w:szCs w:val="32"/>
                <w:lang w:val="zh-TW" w:eastAsia="zh-TW"/>
              </w:rPr>
              <w:t>名称</w:t>
            </w:r>
          </w:p>
        </w:tc>
        <w:tc>
          <w:tcPr>
            <w:tcW w:w="2926"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zh-TW" w:eastAsia="zh-TW"/>
              </w:rPr>
              <w:t>主要技术及服务</w:t>
            </w:r>
            <w:r>
              <w:rPr>
                <w:rFonts w:hint="default" w:ascii="Times New Roman" w:hAnsi="Times New Roman" w:eastAsia="方正仿宋简体" w:cs="Times New Roman"/>
                <w:b/>
                <w:bCs/>
                <w:sz w:val="32"/>
                <w:szCs w:val="32"/>
                <w:lang w:val="zh-TW"/>
              </w:rPr>
              <w:t>保障能力</w:t>
            </w:r>
          </w:p>
        </w:tc>
        <w:tc>
          <w:tcPr>
            <w:tcW w:w="939"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zh-TW" w:eastAsia="zh-TW"/>
              </w:rPr>
              <w:t>数量</w:t>
            </w:r>
          </w:p>
        </w:tc>
        <w:tc>
          <w:tcPr>
            <w:tcW w:w="1937"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spacing w:line="520" w:lineRule="exact"/>
              <w:jc w:val="center"/>
              <w:textAlignment w:val="auto"/>
              <w:rPr>
                <w:rFonts w:hint="eastAsia"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lang w:val="en-US" w:eastAsia="zh-CN"/>
              </w:rPr>
              <w:t>报价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8" w:type="dxa"/>
            <w:bottom w:w="0" w:type="dxa"/>
            <w:right w:w="108" w:type="dxa"/>
          </w:tblCellMar>
        </w:tblPrEx>
        <w:trPr>
          <w:trHeight w:val="1515" w:hRule="atLeast"/>
          <w:jc w:val="center"/>
        </w:trPr>
        <w:tc>
          <w:tcPr>
            <w:tcW w:w="956"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spacing w:line="520" w:lineRule="exact"/>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 </w:t>
            </w:r>
          </w:p>
        </w:tc>
        <w:tc>
          <w:tcPr>
            <w:tcW w:w="2909"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4"/>
              <w:keepNext w:val="0"/>
              <w:keepLines w:val="0"/>
              <w:pageBreakBefore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简体" w:cs="Times New Roman"/>
                <w:color w:val="000000"/>
                <w:kern w:val="2"/>
                <w:sz w:val="32"/>
                <w:szCs w:val="32"/>
                <w:u w:val="none" w:color="000000"/>
                <w:lang w:val="en-US" w:eastAsia="zh-CN"/>
              </w:rPr>
            </w:pPr>
            <w:r>
              <w:rPr>
                <w:rFonts w:hint="default" w:ascii="Times New Roman" w:hAnsi="Times New Roman" w:eastAsia="方正仿宋简体" w:cs="Times New Roman"/>
                <w:bCs/>
                <w:snapToGrid w:val="0"/>
                <w:sz w:val="32"/>
                <w:szCs w:val="32"/>
                <w:u w:val="single"/>
              </w:rPr>
              <w:t>福建省南安罗山国有林场横林工区至凤巢罗山自然村防火通道拓宽工程监理服务</w:t>
            </w:r>
            <w:r>
              <w:rPr>
                <w:rFonts w:hint="eastAsia" w:eastAsia="方正仿宋简体" w:cs="Times New Roman"/>
                <w:bCs/>
                <w:snapToGrid w:val="0"/>
                <w:sz w:val="32"/>
                <w:szCs w:val="32"/>
                <w:u w:val="single"/>
                <w:lang w:val="en-US" w:eastAsia="zh-CN"/>
              </w:rPr>
              <w:t>费</w:t>
            </w:r>
          </w:p>
        </w:tc>
        <w:tc>
          <w:tcPr>
            <w:tcW w:w="2926"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（填写</w:t>
            </w:r>
            <w:r>
              <w:rPr>
                <w:rFonts w:hint="default" w:ascii="Times New Roman" w:hAnsi="Times New Roman" w:eastAsia="方正仿宋简体" w:cs="Times New Roman"/>
                <w:bCs/>
                <w:snapToGrid w:val="0"/>
                <w:color w:val="auto"/>
                <w:kern w:val="0"/>
                <w:sz w:val="32"/>
                <w:szCs w:val="32"/>
                <w:u w:val="single" w:color="auto"/>
              </w:rPr>
              <w:t>单位</w:t>
            </w:r>
            <w:r>
              <w:rPr>
                <w:rFonts w:hint="default" w:ascii="Times New Roman" w:hAnsi="Times New Roman" w:eastAsia="方正仿宋简体" w:cs="Times New Roman"/>
                <w:sz w:val="32"/>
                <w:szCs w:val="32"/>
              </w:rPr>
              <w:t>资格、专业技术人员等）</w:t>
            </w:r>
          </w:p>
        </w:tc>
        <w:tc>
          <w:tcPr>
            <w:tcW w:w="939"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lang w:val="zh-TW" w:eastAsia="zh-TW"/>
              </w:rPr>
              <w:t xml:space="preserve">项 </w:t>
            </w:r>
          </w:p>
        </w:tc>
        <w:tc>
          <w:tcPr>
            <w:tcW w:w="1937" w:type="dxa"/>
            <w:tcBorders>
              <w:top w:val="single" w:color="000000" w:sz="6" w:space="0"/>
              <w:left w:val="single" w:color="000000" w:sz="6" w:space="0"/>
              <w:bottom w:val="single" w:color="000000" w:sz="6" w:space="0"/>
              <w:right w:val="single" w:color="000000" w:sz="6" w:space="0"/>
            </w:tcBorders>
            <w:shd w:val="clear" w:color="auto" w:fill="FFFFFF"/>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简体" w:cs="Times New Roman"/>
                <w:sz w:val="32"/>
                <w:szCs w:val="32"/>
              </w:rPr>
            </w:pPr>
          </w:p>
        </w:tc>
      </w:tr>
    </w:tbl>
    <w:p>
      <w:pPr>
        <w:keepNext w:val="0"/>
        <w:keepLines w:val="0"/>
        <w:pageBreakBefore w:val="0"/>
        <w:framePr w:wrap="around" w:vAnchor="margin" w:hAnchor="text" w:y="1"/>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简体" w:cs="Times New Roman"/>
          <w:b/>
          <w:snapToGrid w:val="0"/>
          <w:kern w:val="0"/>
          <w:sz w:val="32"/>
          <w:szCs w:val="32"/>
          <w:u w:val="single"/>
        </w:rPr>
      </w:pPr>
      <w:r>
        <w:rPr>
          <w:rFonts w:hint="default" w:ascii="Times New Roman" w:hAnsi="Times New Roman" w:eastAsia="方正仿宋简体" w:cs="Times New Roman"/>
          <w:snapToGrid w:val="0"/>
          <w:kern w:val="0"/>
          <w:sz w:val="32"/>
          <w:szCs w:val="32"/>
        </w:rPr>
        <w:t xml:space="preserve">    二、供货日期</w:t>
      </w:r>
      <w:r>
        <w:rPr>
          <w:rFonts w:hint="default" w:ascii="Times New Roman" w:hAnsi="Times New Roman" w:eastAsia="方正仿宋简体" w:cs="Times New Roman"/>
          <w:b w:val="0"/>
          <w:bCs/>
          <w:snapToGrid w:val="0"/>
          <w:kern w:val="0"/>
          <w:sz w:val="32"/>
          <w:szCs w:val="32"/>
          <w:u w:val="none"/>
        </w:rPr>
        <w:t>：</w:t>
      </w:r>
      <w:r>
        <w:rPr>
          <w:rFonts w:hint="default" w:ascii="Times New Roman" w:hAnsi="Times New Roman" w:eastAsia="方正仿宋简体" w:cs="Times New Roman"/>
          <w:bCs/>
          <w:snapToGrid w:val="0"/>
          <w:kern w:val="0"/>
          <w:sz w:val="32"/>
          <w:szCs w:val="32"/>
          <w:u w:val="single"/>
        </w:rPr>
        <w:t>自合同订立之日起后至交工验收、竣工验收与缺陷责任期阶段监理，包括施工准备阶段、施工阶段、交工验收、竣工验收与缺陷责任期阶段以及提交完整的相关资料归档止（建设工期延长监理费用不予调整 ，缺陷责任期为交工验收合格后两年）。</w:t>
      </w:r>
    </w:p>
    <w:p>
      <w:pPr>
        <w:keepNext w:val="0"/>
        <w:keepLines w:val="0"/>
        <w:pageBreakBefore w:val="0"/>
        <w:framePr w:wrap="around" w:vAnchor="margin" w:hAnchor="text" w:y="1"/>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rPr>
        <w:t xml:space="preserve">    三、服务商承诺：</w:t>
      </w:r>
      <w:r>
        <w:rPr>
          <w:rFonts w:hint="default" w:ascii="Times New Roman" w:hAnsi="Times New Roman" w:eastAsia="方正仿宋简体" w:cs="Times New Roman"/>
          <w:bCs/>
          <w:snapToGrid w:val="0"/>
          <w:kern w:val="0"/>
          <w:sz w:val="32"/>
          <w:szCs w:val="32"/>
          <w:u w:val="single"/>
        </w:rPr>
        <w:t>接到确认中标后</w:t>
      </w:r>
      <w:r>
        <w:rPr>
          <w:rFonts w:hint="eastAsia" w:eastAsia="方正仿宋简体" w:cs="Times New Roman"/>
          <w:bCs/>
          <w:snapToGrid w:val="0"/>
          <w:kern w:val="0"/>
          <w:sz w:val="32"/>
          <w:szCs w:val="32"/>
          <w:u w:val="single"/>
          <w:lang w:val="en-US" w:eastAsia="zh-CN"/>
        </w:rPr>
        <w:t>5</w:t>
      </w:r>
      <w:r>
        <w:rPr>
          <w:rFonts w:hint="default" w:ascii="Times New Roman" w:hAnsi="Times New Roman" w:eastAsia="方正仿宋简体" w:cs="Times New Roman"/>
          <w:bCs/>
          <w:snapToGrid w:val="0"/>
          <w:kern w:val="0"/>
          <w:sz w:val="32"/>
          <w:szCs w:val="32"/>
          <w:u w:val="single"/>
          <w:lang w:eastAsia="zh-CN"/>
        </w:rPr>
        <w:t>工作</w:t>
      </w:r>
      <w:r>
        <w:rPr>
          <w:rFonts w:hint="default" w:ascii="Times New Roman" w:hAnsi="Times New Roman" w:eastAsia="方正仿宋简体" w:cs="Times New Roman"/>
          <w:bCs/>
          <w:snapToGrid w:val="0"/>
          <w:kern w:val="0"/>
          <w:sz w:val="32"/>
          <w:szCs w:val="32"/>
          <w:u w:val="single"/>
        </w:rPr>
        <w:t>日内与采购人签订服务协议，协议签订后立即按业主要求开展服务。</w:t>
      </w:r>
    </w:p>
    <w:p>
      <w:pPr>
        <w:keepNext w:val="0"/>
        <w:keepLines w:val="0"/>
        <w:pageBreakBefore w:val="0"/>
        <w:framePr w:wrap="around" w:vAnchor="margin" w:hAnchor="text" w:y="1"/>
        <w:widowControl w:val="0"/>
        <w:kinsoku/>
        <w:wordWrap/>
        <w:overflowPunct/>
        <w:topLinePunct w:val="0"/>
        <w:autoSpaceDE/>
        <w:autoSpaceDN/>
        <w:bidi w:val="0"/>
        <w:adjustRightInd w:val="0"/>
        <w:snapToGrid w:val="0"/>
        <w:spacing w:line="520" w:lineRule="exact"/>
        <w:textAlignment w:val="auto"/>
        <w:outlineLvl w:val="0"/>
        <w:rPr>
          <w:rFonts w:hint="default" w:ascii="Times New Roman" w:hAnsi="Times New Roman" w:eastAsia="方正仿宋简体" w:cs="Times New Roman"/>
          <w:snapToGrid w:val="0"/>
          <w:kern w:val="0"/>
          <w:sz w:val="32"/>
          <w:szCs w:val="32"/>
        </w:rPr>
      </w:pPr>
      <w:r>
        <w:rPr>
          <w:rFonts w:hint="default" w:ascii="Times New Roman" w:hAnsi="Times New Roman" w:eastAsia="方正仿宋简体" w:cs="Times New Roman"/>
          <w:snapToGrid w:val="0"/>
          <w:kern w:val="0"/>
          <w:sz w:val="32"/>
          <w:szCs w:val="32"/>
        </w:rPr>
        <w:t xml:space="preserve">    四、可提供的其它优惠承诺：</w:t>
      </w:r>
    </w:p>
    <w:p>
      <w:pPr>
        <w:keepNext w:val="0"/>
        <w:keepLines w:val="0"/>
        <w:pageBreakBefore w:val="0"/>
        <w:framePr w:wrap="around" w:vAnchor="margin" w:hAnchor="text" w:y="1"/>
        <w:widowControl w:val="0"/>
        <w:tabs>
          <w:tab w:val="left" w:pos="2394"/>
        </w:tabs>
        <w:kinsoku/>
        <w:wordWrap/>
        <w:overflowPunct/>
        <w:topLinePunct w:val="0"/>
        <w:autoSpaceDE/>
        <w:autoSpaceDN/>
        <w:bidi w:val="0"/>
        <w:adjustRightInd w:val="0"/>
        <w:snapToGrid w:val="0"/>
        <w:spacing w:line="520" w:lineRule="exact"/>
        <w:ind w:firstLine="5760" w:firstLineChars="1800"/>
        <w:jc w:val="both"/>
        <w:textAlignment w:val="auto"/>
        <w:rPr>
          <w:rFonts w:hint="default" w:ascii="Times New Roman" w:hAnsi="Times New Roman" w:eastAsia="方正仿宋简体" w:cs="Times New Roman"/>
          <w:snapToGrid w:val="0"/>
          <w:kern w:val="0"/>
          <w:sz w:val="32"/>
          <w:szCs w:val="32"/>
        </w:rPr>
      </w:pPr>
    </w:p>
    <w:p>
      <w:pPr>
        <w:keepNext w:val="0"/>
        <w:keepLines w:val="0"/>
        <w:pageBreakBefore w:val="0"/>
        <w:framePr w:wrap="around" w:vAnchor="margin" w:hAnchor="text" w:y="1"/>
        <w:widowControl w:val="0"/>
        <w:tabs>
          <w:tab w:val="left" w:pos="2394"/>
        </w:tabs>
        <w:kinsoku/>
        <w:wordWrap/>
        <w:overflowPunct/>
        <w:topLinePunct w:val="0"/>
        <w:autoSpaceDE/>
        <w:autoSpaceDN/>
        <w:bidi w:val="0"/>
        <w:adjustRightInd w:val="0"/>
        <w:snapToGrid w:val="0"/>
        <w:spacing w:line="520" w:lineRule="exact"/>
        <w:ind w:firstLine="5760" w:firstLineChars="1800"/>
        <w:jc w:val="both"/>
        <w:textAlignment w:val="auto"/>
        <w:rPr>
          <w:rFonts w:hint="default" w:ascii="Times New Roman" w:hAnsi="Times New Roman" w:eastAsia="方正仿宋简体" w:cs="Times New Roman"/>
          <w:snapToGrid w:val="0"/>
          <w:kern w:val="0"/>
          <w:sz w:val="32"/>
          <w:szCs w:val="32"/>
          <w:u w:val="single"/>
        </w:rPr>
      </w:pPr>
      <w:r>
        <w:rPr>
          <w:rFonts w:hint="default" w:ascii="Times New Roman" w:hAnsi="Times New Roman" w:eastAsia="方正仿宋简体" w:cs="Times New Roman"/>
          <w:snapToGrid w:val="0"/>
          <w:kern w:val="0"/>
          <w:sz w:val="32"/>
          <w:szCs w:val="32"/>
        </w:rPr>
        <w:t>报价人</w:t>
      </w:r>
      <w:r>
        <w:rPr>
          <w:rFonts w:hint="eastAsia" w:ascii="方正仿宋简体" w:hAnsi="方正仿宋简体" w:eastAsia="方正仿宋简体" w:cs="方正仿宋简体"/>
          <w:snapToGrid w:val="0"/>
          <w:kern w:val="0"/>
          <w:sz w:val="32"/>
          <w:szCs w:val="32"/>
        </w:rPr>
        <w:t>:</w:t>
      </w:r>
      <w:r>
        <w:rPr>
          <w:rFonts w:hint="default" w:ascii="Times New Roman" w:hAnsi="Times New Roman" w:eastAsia="方正仿宋简体" w:cs="Times New Roman"/>
          <w:snapToGrid w:val="0"/>
          <w:kern w:val="0"/>
          <w:sz w:val="32"/>
          <w:szCs w:val="32"/>
          <w:u w:val="single"/>
        </w:rPr>
        <w:t xml:space="preserve">（盖公章）      </w:t>
      </w:r>
    </w:p>
    <w:p>
      <w:pPr>
        <w:keepNext w:val="0"/>
        <w:keepLines w:val="0"/>
        <w:pageBreakBefore w:val="0"/>
        <w:framePr w:wrap="around" w:vAnchor="margin" w:hAnchor="text" w:y="1"/>
        <w:widowControl w:val="0"/>
        <w:kinsoku/>
        <w:wordWrap/>
        <w:overflowPunct/>
        <w:topLinePunct w:val="0"/>
        <w:autoSpaceDE/>
        <w:autoSpaceDN/>
        <w:bidi w:val="0"/>
        <w:adjustRightInd w:val="0"/>
        <w:snapToGrid w:val="0"/>
        <w:spacing w:line="520" w:lineRule="exact"/>
        <w:jc w:val="right"/>
        <w:textAlignment w:val="auto"/>
        <w:rPr>
          <w:rStyle w:val="9"/>
          <w:rFonts w:hint="default" w:ascii="Times New Roman" w:hAnsi="Times New Roman" w:eastAsia="方正仿宋简体" w:cs="Times New Roman"/>
          <w:sz w:val="32"/>
          <w:szCs w:val="32"/>
          <w:lang w:val="zh-TW"/>
        </w:rPr>
      </w:pPr>
      <w:r>
        <w:rPr>
          <w:rFonts w:hint="default" w:ascii="Times New Roman" w:hAnsi="Times New Roman" w:eastAsia="方正仿宋简体" w:cs="Times New Roman"/>
          <w:snapToGrid w:val="0"/>
          <w:kern w:val="0"/>
          <w:sz w:val="32"/>
          <w:szCs w:val="32"/>
        </w:rPr>
        <w:t>日期：</w:t>
      </w:r>
      <w:r>
        <w:rPr>
          <w:rFonts w:hint="default" w:ascii="Times New Roman" w:hAnsi="Times New Roman" w:eastAsia="方正仿宋简体" w:cs="Times New Roman"/>
          <w:snapToGrid w:val="0"/>
          <w:kern w:val="0"/>
          <w:sz w:val="32"/>
          <w:szCs w:val="32"/>
          <w:u w:val="single"/>
        </w:rPr>
        <w:t xml:space="preserve">     </w:t>
      </w:r>
      <w:r>
        <w:rPr>
          <w:rFonts w:hint="default" w:ascii="Times New Roman" w:hAnsi="Times New Roman" w:eastAsia="方正仿宋简体" w:cs="Times New Roman"/>
          <w:snapToGrid w:val="0"/>
          <w:kern w:val="0"/>
          <w:sz w:val="32"/>
          <w:szCs w:val="32"/>
        </w:rPr>
        <w:t>年</w:t>
      </w:r>
      <w:r>
        <w:rPr>
          <w:rFonts w:hint="default" w:ascii="Times New Roman" w:hAnsi="Times New Roman" w:eastAsia="方正仿宋简体" w:cs="Times New Roman"/>
          <w:snapToGrid w:val="0"/>
          <w:kern w:val="0"/>
          <w:sz w:val="32"/>
          <w:szCs w:val="32"/>
          <w:u w:val="single"/>
        </w:rPr>
        <w:t xml:space="preserve">   </w:t>
      </w:r>
      <w:r>
        <w:rPr>
          <w:rFonts w:hint="default" w:ascii="Times New Roman" w:hAnsi="Times New Roman" w:eastAsia="方正仿宋简体" w:cs="Times New Roman"/>
          <w:snapToGrid w:val="0"/>
          <w:kern w:val="0"/>
          <w:sz w:val="32"/>
          <w:szCs w:val="32"/>
        </w:rPr>
        <w:t>月</w:t>
      </w:r>
      <w:r>
        <w:rPr>
          <w:rFonts w:hint="default" w:ascii="Times New Roman" w:hAnsi="Times New Roman" w:eastAsia="方正仿宋简体" w:cs="Times New Roman"/>
          <w:snapToGrid w:val="0"/>
          <w:kern w:val="0"/>
          <w:sz w:val="32"/>
          <w:szCs w:val="32"/>
          <w:u w:val="single"/>
        </w:rPr>
        <w:t xml:space="preserve">   </w:t>
      </w:r>
      <w:r>
        <w:rPr>
          <w:rFonts w:hint="default" w:ascii="Times New Roman" w:hAnsi="Times New Roman" w:eastAsia="方正仿宋简体" w:cs="Times New Roman"/>
          <w:snapToGrid w:val="0"/>
          <w:kern w:val="0"/>
          <w:sz w:val="32"/>
          <w:szCs w:val="32"/>
        </w:rPr>
        <w:t>日</w:t>
      </w:r>
    </w:p>
    <w:p>
      <w:pPr>
        <w:pStyle w:val="12"/>
        <w:keepNext w:val="0"/>
        <w:keepLines w:val="0"/>
        <w:pageBreakBefore w:val="0"/>
        <w:widowControl w:val="0"/>
        <w:kinsoku/>
        <w:wordWrap/>
        <w:overflowPunct/>
        <w:topLinePunct w:val="0"/>
        <w:autoSpaceDE/>
        <w:autoSpaceDN/>
        <w:bidi w:val="0"/>
        <w:spacing w:line="520" w:lineRule="exact"/>
        <w:ind w:firstLine="560"/>
        <w:textAlignment w:val="auto"/>
        <w:rPr>
          <w:rStyle w:val="9"/>
          <w:rFonts w:hint="default" w:ascii="Times New Roman" w:hAnsi="Times New Roman" w:eastAsia="方正仿宋简体" w:cs="Times New Roman"/>
          <w:sz w:val="32"/>
          <w:szCs w:val="32"/>
        </w:rPr>
      </w:pPr>
      <w:r>
        <w:rPr>
          <w:rStyle w:val="9"/>
          <w:rFonts w:hint="default" w:ascii="Times New Roman" w:hAnsi="Times New Roman" w:eastAsia="方正仿宋简体" w:cs="Times New Roman"/>
          <w:sz w:val="32"/>
          <w:szCs w:val="32"/>
          <w:lang w:val="zh-TW"/>
        </w:rPr>
        <w:t>附件：</w:t>
      </w:r>
      <w:r>
        <w:rPr>
          <w:rStyle w:val="9"/>
          <w:rFonts w:hint="default" w:ascii="Times New Roman" w:hAnsi="Times New Roman" w:eastAsia="方正仿宋简体" w:cs="Times New Roman"/>
          <w:sz w:val="32"/>
          <w:szCs w:val="32"/>
        </w:rPr>
        <w:t xml:space="preserve">1、营业执照副本（复印件，加盖公章）      </w:t>
      </w:r>
    </w:p>
    <w:p>
      <w:pPr>
        <w:pStyle w:val="12"/>
        <w:keepNext w:val="0"/>
        <w:keepLines w:val="0"/>
        <w:pageBreakBefore w:val="0"/>
        <w:framePr w:wrap="around"/>
        <w:widowControl w:val="0"/>
        <w:numPr>
          <w:ilvl w:val="0"/>
          <w:numId w:val="0"/>
        </w:numPr>
        <w:kinsoku/>
        <w:wordWrap/>
        <w:overflowPunct/>
        <w:topLinePunct w:val="0"/>
        <w:autoSpaceDE/>
        <w:autoSpaceDN/>
        <w:bidi w:val="0"/>
        <w:spacing w:line="520" w:lineRule="exact"/>
        <w:textAlignment w:val="auto"/>
        <w:rPr>
          <w:rFonts w:hint="default" w:ascii="Times New Roman" w:hAnsi="Times New Roman" w:eastAsia="方正仿宋简体" w:cs="Times New Roman"/>
          <w:snapToGrid w:val="0"/>
          <w:kern w:val="0"/>
          <w:sz w:val="32"/>
          <w:szCs w:val="32"/>
        </w:rPr>
      </w:pPr>
      <w:r>
        <w:rPr>
          <w:rStyle w:val="9"/>
          <w:rFonts w:hint="eastAsia" w:eastAsia="方正仿宋简体" w:cs="Times New Roman"/>
          <w:sz w:val="32"/>
          <w:szCs w:val="32"/>
          <w:lang w:val="en-US" w:eastAsia="zh-CN"/>
        </w:rPr>
        <w:t xml:space="preserve">         2、</w:t>
      </w:r>
      <w:r>
        <w:rPr>
          <w:rStyle w:val="9"/>
          <w:rFonts w:hint="default" w:ascii="Times New Roman" w:hAnsi="Times New Roman" w:eastAsia="方正仿宋简体" w:cs="Times New Roman"/>
          <w:sz w:val="32"/>
          <w:szCs w:val="32"/>
        </w:rPr>
        <w:t>法人身份证（复印件，加盖公章）</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简体" w:cs="Times New Roman"/>
          <w:sz w:val="32"/>
          <w:szCs w:val="32"/>
        </w:rPr>
      </w:pPr>
      <w:bookmarkStart w:id="0" w:name="_GoBack"/>
      <w:bookmarkEnd w:id="0"/>
    </w:p>
    <w:sectPr>
      <w:headerReference r:id="rId3" w:type="default"/>
      <w:footerReference r:id="rId4" w:type="default"/>
      <w:footerReference r:id="rId5" w:type="even"/>
      <w:pgSz w:w="11906" w:h="16838"/>
      <w:pgMar w:top="1091" w:right="959" w:bottom="1105"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B9D4F"/>
    <w:multiLevelType w:val="singleLevel"/>
    <w:tmpl w:val="99AB9D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160C6"/>
    <w:rsid w:val="040160C6"/>
    <w:rsid w:val="054C20A9"/>
    <w:rsid w:val="0A7B5E1E"/>
    <w:rsid w:val="0DD70E9D"/>
    <w:rsid w:val="13FE6E7D"/>
    <w:rsid w:val="1C7759D2"/>
    <w:rsid w:val="328D052C"/>
    <w:rsid w:val="3F100B46"/>
    <w:rsid w:val="4D6C440B"/>
    <w:rsid w:val="58BC21A1"/>
    <w:rsid w:val="6B8E426C"/>
    <w:rsid w:val="6C032111"/>
    <w:rsid w:val="71F06F6E"/>
    <w:rsid w:val="75A042AA"/>
    <w:rsid w:val="76E840B1"/>
    <w:rsid w:val="7871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Times New Roman" w:hAnsi="Times New Roman" w:eastAsia="宋体" w:cs="Times New Roman"/>
      <w:kern w:val="0"/>
      <w:sz w:val="24"/>
      <w:lang w:val="en-US" w:eastAsia="zh-CN" w:bidi="ar-SA"/>
    </w:rPr>
  </w:style>
  <w:style w:type="character" w:styleId="7">
    <w:name w:val="page number"/>
    <w:basedOn w:val="6"/>
    <w:qFormat/>
    <w:uiPriority w:val="0"/>
  </w:style>
  <w:style w:type="paragraph" w:customStyle="1" w:styleId="8">
    <w:name w:val="Default"/>
    <w:qFormat/>
    <w:uiPriority w:val="0"/>
    <w:pPr>
      <w:framePr w:wrap="around" w:vAnchor="margin" w:hAnchor="text" w:y="1"/>
      <w:widowControl w:val="0"/>
      <w:jc w:val="both"/>
    </w:pPr>
    <w:rPr>
      <w:rFonts w:ascii="宋体" w:hAnsi="宋体" w:eastAsia="宋体" w:cs="宋体"/>
      <w:color w:val="000000"/>
      <w:sz w:val="24"/>
      <w:szCs w:val="24"/>
      <w:u w:val="none" w:color="000000"/>
      <w:lang w:val="en-US" w:eastAsia="zh-CN" w:bidi="ar-SA"/>
    </w:rPr>
  </w:style>
  <w:style w:type="character" w:customStyle="1" w:styleId="9">
    <w:name w:val="无"/>
    <w:qFormat/>
    <w:uiPriority w:val="0"/>
  </w:style>
  <w:style w:type="paragraph" w:customStyle="1" w:styleId="10">
    <w:name w:val="a文档正文"/>
    <w:qFormat/>
    <w:uiPriority w:val="0"/>
    <w:pPr>
      <w:framePr w:wrap="around" w:vAnchor="margin" w:hAnchor="text" w:y="1"/>
      <w:widowControl w:val="0"/>
      <w:spacing w:line="360" w:lineRule="auto"/>
      <w:ind w:firstLine="480"/>
      <w:jc w:val="both"/>
    </w:pPr>
    <w:rPr>
      <w:rFonts w:hint="eastAsia" w:ascii="Arial Unicode MS" w:hAnsi="Arial Unicode MS" w:eastAsia="Arial Unicode MS" w:cs="Arial Unicode MS"/>
      <w:color w:val="000000"/>
      <w:sz w:val="28"/>
      <w:szCs w:val="28"/>
      <w:u w:val="none" w:color="000000"/>
      <w:lang w:val="en-US" w:eastAsia="zh-CN" w:bidi="ar-SA"/>
    </w:rPr>
  </w:style>
  <w:style w:type="paragraph" w:customStyle="1" w:styleId="11">
    <w:name w:val="列出段落"/>
    <w:basedOn w:val="1"/>
    <w:qFormat/>
    <w:uiPriority w:val="34"/>
    <w:pPr>
      <w:ind w:firstLine="420" w:firstLineChars="200"/>
    </w:pPr>
  </w:style>
  <w:style w:type="paragraph" w:customStyle="1" w:styleId="12">
    <w:name w:val="正文 A"/>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2020-12-16T07:45:00Z</dcterms:created>
  <dc:creator>RG</dc:creator>
  <cp:lastModifiedBy>吃撑了的吃货</cp:lastModifiedBy>
  <cp:lastPrinted>2022-05-17T01:14:00Z</cp:lastPrinted>
  <dcterms:modified xsi:type="dcterms:W3CDTF">2022-05-17T01:46:23Z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52860E9393D845AD926F3D4B8C76E140</vt:lpwstr>
  </property>
</Properties>
</file>