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both"/>
        <w:outlineLvl w:val="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zh-TW"/>
        </w:rPr>
        <w:t>附件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1：</w:t>
      </w:r>
    </w:p>
    <w:p>
      <w:pPr>
        <w:pStyle w:val="4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center"/>
        <w:outlineLvl w:val="0"/>
        <w:rPr>
          <w:rStyle w:val="5"/>
          <w:rFonts w:hint="eastAsia" w:ascii="宋体" w:hAnsi="宋体" w:eastAsia="宋体" w:cs="宋体"/>
          <w:b/>
          <w:bCs/>
          <w:color w:val="000000"/>
          <w:sz w:val="44"/>
          <w:szCs w:val="44"/>
          <w:lang w:val="zh-TW" w:eastAsia="zh-TW"/>
        </w:rPr>
      </w:pPr>
      <w:r>
        <w:rPr>
          <w:rStyle w:val="5"/>
          <w:rFonts w:hint="eastAsia" w:eastAsia="宋体" w:cs="宋体"/>
          <w:b/>
          <w:bCs/>
          <w:color w:val="000000"/>
          <w:sz w:val="44"/>
          <w:szCs w:val="44"/>
          <w:lang w:val="zh-TW" w:eastAsia="zh-CN"/>
        </w:rPr>
        <w:t>采购招标</w:t>
      </w:r>
      <w:r>
        <w:rPr>
          <w:rStyle w:val="5"/>
          <w:rFonts w:hint="eastAsia" w:ascii="宋体" w:hAnsi="宋体" w:eastAsia="宋体" w:cs="宋体"/>
          <w:b/>
          <w:bCs/>
          <w:color w:val="000000"/>
          <w:sz w:val="44"/>
          <w:szCs w:val="44"/>
          <w:lang w:val="zh-TW" w:eastAsia="zh-TW"/>
        </w:rPr>
        <w:t>内容及要求</w:t>
      </w:r>
    </w:p>
    <w:p>
      <w:pPr>
        <w:pStyle w:val="6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/>
        <w:jc w:val="both"/>
        <w:rPr>
          <w:rStyle w:val="5"/>
          <w:rFonts w:ascii="黑体" w:hAnsi="黑体" w:eastAsia="黑体" w:cs="黑体"/>
          <w:b/>
          <w:bCs/>
          <w:color w:val="000000"/>
          <w:sz w:val="32"/>
          <w:szCs w:val="32"/>
          <w:lang w:val="zh-TW"/>
        </w:rPr>
      </w:pPr>
    </w:p>
    <w:p>
      <w:pPr>
        <w:pStyle w:val="6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outlineLvl w:val="9"/>
        <w:rPr>
          <w:rStyle w:val="5"/>
          <w:rFonts w:ascii="黑体" w:hAnsi="黑体" w:eastAsia="黑体" w:cs="黑体"/>
          <w:b/>
          <w:bCs/>
          <w:color w:val="000000"/>
          <w:sz w:val="32"/>
          <w:szCs w:val="32"/>
        </w:rPr>
      </w:pPr>
      <w:r>
        <w:rPr>
          <w:rStyle w:val="5"/>
          <w:rFonts w:ascii="黑体" w:hAnsi="黑体" w:eastAsia="黑体" w:cs="黑体"/>
          <w:b/>
          <w:bCs/>
          <w:color w:val="000000"/>
          <w:sz w:val="32"/>
          <w:szCs w:val="32"/>
          <w:lang w:val="zh-TW"/>
        </w:rPr>
        <w:t>一、</w:t>
      </w:r>
      <w:r>
        <w:rPr>
          <w:rStyle w:val="5"/>
          <w:rFonts w:ascii="黑体" w:hAnsi="黑体" w:eastAsia="黑体" w:cs="黑体"/>
          <w:b/>
          <w:bCs/>
          <w:color w:val="000000"/>
          <w:sz w:val="32"/>
          <w:szCs w:val="32"/>
          <w:lang w:val="zh-TW" w:eastAsia="zh-TW"/>
        </w:rPr>
        <w:t>主要要求</w:t>
      </w:r>
    </w:p>
    <w:p>
      <w:pPr>
        <w:keepNext w:val="0"/>
        <w:keepLines w:val="0"/>
        <w:pageBreakBefore w:val="0"/>
        <w:widowControl w:val="0"/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top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投标人指派的技术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人员应具备林业有害生物防治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工作经历，在采购人的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组织和监督指导下，根据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国务院《森林病虫害防治条例》、《福建省林业有害生物防治条例》等法律法规和国家、省、市有关文件规定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以及采购人确定的抽查范围、方法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和有关技术要求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，对各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县（市、区）松材线虫病2020年秋季普查和2021年春季普查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结果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进行抽查。</w:t>
      </w:r>
    </w:p>
    <w:p>
      <w:pPr>
        <w:keepNext w:val="0"/>
        <w:keepLines w:val="0"/>
        <w:pageBreakBefore w:val="0"/>
        <w:widowControl w:val="0"/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top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2020年秋季普查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抽查时间为2020年9-10月，2021年春季普查抽查时间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抽查结束后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10个工作日内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将抽查报告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（含检测鉴定报告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及各附表、附图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、抽查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现场照片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抽查人员签字加盖单位公章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）电子版及书面材料一式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份提交给甲方。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3.在采购人的指导下开展工作，并严格遵守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《中央八项规定》及其实施细则等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廉洁自律规定。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4.严格遵守安全生产规定，做好交通安全、野外调查安全以及防蛇虫防中暑等安全事项。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投标人对指派人员的工作安全负责。</w:t>
      </w:r>
    </w:p>
    <w:p>
      <w:pPr>
        <w:keepNext w:val="0"/>
        <w:keepLines w:val="0"/>
        <w:pageBreakBefore w:val="0"/>
        <w:widowControl w:val="0"/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top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抽查范围和方法</w:t>
      </w:r>
    </w:p>
    <w:p>
      <w:pPr>
        <w:keepNext w:val="0"/>
        <w:keepLines w:val="0"/>
        <w:pageBreakBefore w:val="0"/>
        <w:widowControl w:val="0"/>
        <w:tabs>
          <w:tab w:val="left" w:pos="17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抽查范围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全市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辖区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所有松树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按照每个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县抽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1-2个乡镇（疫区县2乡镇、非疫区县1个乡镇），每个乡镇至少抽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2个小班，抽查小班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涵盖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普查发生小班、松枯死树分布小班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、城区一重山及高速公路沿线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重点敏感区域等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类型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方法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、检测鉴定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按照《国家林业和草原局关于印发新修订的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&lt;松材线虫病防治技术方案&gt;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》（林生发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  <w:lang w:eastAsia="zh-CN"/>
        </w:rPr>
        <w:t>〔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  <w:lang w:val="en-US" w:eastAsia="zh-CN"/>
        </w:rPr>
        <w:t>2018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  <w:lang w:val="en-US" w:eastAsia="zh-CN"/>
        </w:rPr>
        <w:t>110号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执行。春、秋普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抽查面积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不低于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000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亩。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3" w:firstLineChars="200"/>
        <w:jc w:val="both"/>
        <w:outlineLvl w:val="9"/>
        <w:rPr>
          <w:rStyle w:val="5"/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Style w:val="5"/>
          <w:rFonts w:hint="eastAsia" w:ascii="黑体" w:hAnsi="黑体" w:eastAsia="黑体" w:cs="黑体"/>
          <w:b/>
          <w:bCs/>
          <w:color w:val="000000"/>
          <w:sz w:val="32"/>
          <w:szCs w:val="32"/>
        </w:rPr>
        <w:t>三、</w:t>
      </w:r>
      <w:r>
        <w:rPr>
          <w:rStyle w:val="5"/>
          <w:rFonts w:hint="eastAsia" w:ascii="黑体" w:hAnsi="黑体" w:eastAsia="黑体" w:cs="黑体"/>
          <w:b/>
          <w:bCs/>
          <w:color w:val="000000"/>
          <w:sz w:val="32"/>
          <w:szCs w:val="32"/>
          <w:lang w:val="zh-TW" w:eastAsia="zh-TW"/>
        </w:rPr>
        <w:t>付款方式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TW"/>
        </w:rPr>
        <w:t>中标人按采购内容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分2020年秋普和2021年春普2个阶段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TW"/>
        </w:rPr>
        <w:t>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TW" w:eastAsia="zh-CN"/>
        </w:rPr>
        <w:t>抽查技术服务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TW"/>
        </w:rPr>
        <w:t>工作并提交报告，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TW" w:eastAsia="zh-CN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TW"/>
        </w:rPr>
        <w:t>提供相应发票，采购人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TW" w:eastAsia="zh-CN"/>
        </w:rPr>
        <w:t>分别按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TW"/>
        </w:rPr>
        <w:t>合同款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TW"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50%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TW"/>
        </w:rPr>
        <w:t>给付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TW" w:eastAsia="zh-TW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45023"/>
    <w:rsid w:val="0594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framePr w:wrap="around" w:vAnchor="margin" w:hAnchor="text" w:y="1"/>
      <w:widowControl w:val="0"/>
      <w:jc w:val="both"/>
    </w:pPr>
    <w:rPr>
      <w:rFonts w:ascii="宋体" w:hAnsi="宋体" w:eastAsia="宋体" w:cs="宋体"/>
      <w:color w:val="000000"/>
      <w:sz w:val="24"/>
      <w:szCs w:val="24"/>
      <w:u w:val="none" w:color="000000"/>
      <w:lang w:val="en-US" w:eastAsia="zh-CN" w:bidi="ar-SA"/>
    </w:rPr>
  </w:style>
  <w:style w:type="character" w:customStyle="1" w:styleId="5">
    <w:name w:val="无"/>
    <w:qFormat/>
    <w:uiPriority w:val="0"/>
  </w:style>
  <w:style w:type="paragraph" w:customStyle="1" w:styleId="6">
    <w:name w:val="a文档正文"/>
    <w:qFormat/>
    <w:uiPriority w:val="0"/>
    <w:pPr>
      <w:framePr w:wrap="around" w:vAnchor="margin" w:hAnchor="text" w:y="1"/>
      <w:widowControl w:val="0"/>
      <w:spacing w:line="360" w:lineRule="auto"/>
      <w:ind w:firstLine="480"/>
      <w:jc w:val="both"/>
    </w:pPr>
    <w:rPr>
      <w:rFonts w:hint="eastAsia" w:ascii="Arial Unicode MS" w:hAnsi="Arial Unicode MS" w:eastAsia="Arial Unicode MS" w:cs="Arial Unicode MS"/>
      <w:color w:val="000000"/>
      <w:sz w:val="28"/>
      <w:szCs w:val="28"/>
      <w:u w:val="none" w:color="000000"/>
      <w:lang w:val="en-US" w:eastAsia="zh-CN" w:bidi="ar-SA"/>
    </w:rPr>
  </w:style>
  <w:style w:type="paragraph" w:customStyle="1" w:styleId="7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2020-08-07T01:55:00Z</dcterms:created>
  <dc:creator>黄黄</dc:creator>
  <cp:lastModifiedBy>黄黄</cp:lastModifiedBy>
  <dcterms:modified xsi:type="dcterms:W3CDTF">2020-08-07T01:57:02Z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