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7"/>
        <w:outlineLvl w:val="0"/>
        <w:rPr>
          <w:rStyle w:val="12"/>
          <w:rFonts w:hint="eastAsia" w:ascii="楷体" w:hAnsi="楷体" w:eastAsia="楷体" w:cs="楷体"/>
          <w:sz w:val="32"/>
          <w:szCs w:val="32"/>
        </w:rPr>
      </w:pPr>
      <w:r>
        <w:rPr>
          <w:rStyle w:val="12"/>
          <w:rFonts w:hint="eastAsia" w:ascii="楷体" w:hAnsi="楷体" w:eastAsia="楷体" w:cs="楷体"/>
          <w:sz w:val="32"/>
          <w:szCs w:val="32"/>
          <w:lang w:val="zh-TW"/>
        </w:rPr>
        <w:t>附件</w:t>
      </w:r>
      <w:r>
        <w:rPr>
          <w:rStyle w:val="12"/>
          <w:rFonts w:hint="eastAsia" w:ascii="楷体" w:hAnsi="楷体" w:eastAsia="楷体" w:cs="楷体"/>
          <w:sz w:val="32"/>
          <w:szCs w:val="32"/>
        </w:rPr>
        <w:t>1</w:t>
      </w:r>
      <w:r>
        <w:rPr>
          <w:rStyle w:val="12"/>
          <w:rFonts w:hint="eastAsia" w:ascii="楷体" w:hAnsi="楷体" w:eastAsia="楷体" w:cs="楷体"/>
          <w:sz w:val="32"/>
          <w:szCs w:val="32"/>
        </w:rPr>
        <w:t>：</w:t>
      </w:r>
    </w:p>
    <w:p>
      <w:pPr>
        <w:pStyle w:val="7"/>
        <w:jc w:val="center"/>
        <w:outlineLvl w:val="0"/>
        <w:rPr>
          <w:rStyle w:val="12"/>
          <w:rFonts w:hint="eastAsia" w:ascii="黑体" w:hAnsi="黑体" w:eastAsia="黑体" w:cs="黑体"/>
          <w:b w:val="0"/>
          <w:bCs w:val="0"/>
          <w:sz w:val="44"/>
          <w:szCs w:val="44"/>
          <w:lang w:val="zh-TW"/>
        </w:rPr>
      </w:pPr>
    </w:p>
    <w:p>
      <w:pPr>
        <w:pStyle w:val="7"/>
        <w:jc w:val="center"/>
        <w:outlineLvl w:val="0"/>
        <w:rPr>
          <w:rStyle w:val="12"/>
          <w:rFonts w:hint="eastAsia" w:ascii="黑体" w:hAnsi="黑体" w:eastAsia="黑体" w:cs="黑体"/>
          <w:b w:val="0"/>
          <w:bCs w:val="0"/>
          <w:sz w:val="44"/>
          <w:szCs w:val="44"/>
          <w:lang w:val="zh-TW" w:eastAsia="zh-TW"/>
        </w:rPr>
      </w:pPr>
      <w:r>
        <w:rPr>
          <w:rStyle w:val="12"/>
          <w:rFonts w:hint="eastAsia" w:ascii="黑体" w:hAnsi="黑体" w:eastAsia="黑体" w:cs="黑体"/>
          <w:b w:val="0"/>
          <w:bCs w:val="0"/>
          <w:sz w:val="44"/>
          <w:szCs w:val="44"/>
          <w:lang w:val="zh-TW"/>
        </w:rPr>
        <w:t>询价</w:t>
      </w:r>
      <w:r>
        <w:rPr>
          <w:rStyle w:val="12"/>
          <w:rFonts w:hint="eastAsia" w:ascii="黑体" w:hAnsi="黑体" w:eastAsia="黑体" w:cs="黑体"/>
          <w:b w:val="0"/>
          <w:bCs w:val="0"/>
          <w:sz w:val="44"/>
          <w:szCs w:val="44"/>
          <w:lang w:val="zh-TW" w:eastAsia="zh-TW"/>
        </w:rPr>
        <w:t>内容及要求</w:t>
      </w:r>
    </w:p>
    <w:p>
      <w:pPr>
        <w:pStyle w:val="7"/>
        <w:jc w:val="center"/>
        <w:outlineLvl w:val="0"/>
        <w:rPr>
          <w:rStyle w:val="12"/>
          <w:rFonts w:hint="eastAsia" w:ascii="黑体" w:hAnsi="黑体" w:eastAsia="黑体" w:cs="黑体"/>
          <w:b w:val="0"/>
          <w:bCs w:val="0"/>
          <w:sz w:val="44"/>
          <w:szCs w:val="44"/>
          <w:lang w:val="zh-TW" w:eastAsia="zh-TW"/>
        </w:rPr>
      </w:pPr>
    </w:p>
    <w:p>
      <w:pPr>
        <w:pStyle w:val="8"/>
        <w:numPr>
          <w:ilvl w:val="0"/>
          <w:numId w:val="1"/>
        </w:numPr>
        <w:spacing w:line="520" w:lineRule="exact"/>
        <w:ind w:firstLine="31680"/>
        <w:jc w:val="left"/>
        <w:rPr>
          <w:rFonts w:ascii="仿宋" w:hAnsi="仿宋" w:eastAsia="仿宋" w:cs="仿宋"/>
          <w:bCs/>
          <w:sz w:val="30"/>
          <w:szCs w:val="30"/>
        </w:rPr>
      </w:pPr>
      <w:r>
        <w:rPr>
          <w:rFonts w:hint="eastAsia" w:ascii="楷体" w:hAnsi="楷体" w:eastAsia="楷体" w:cs="楷体"/>
          <w:bCs/>
          <w:sz w:val="30"/>
          <w:szCs w:val="30"/>
        </w:rPr>
        <w:t>工作内容</w:t>
      </w:r>
    </w:p>
    <w:p>
      <w:pPr>
        <w:pStyle w:val="2"/>
        <w:wordWrap w:val="0"/>
        <w:spacing w:before="0" w:beforeAutospacing="0" w:after="0" w:afterAutospacing="0" w:line="390" w:lineRule="atLeast"/>
        <w:ind w:firstLine="31680" w:firstLineChars="200"/>
        <w:rPr>
          <w:rFonts w:ascii="仿宋" w:hAnsi="仿宋" w:eastAsia="仿宋" w:cs="仿宋"/>
          <w:b w:val="0"/>
          <w:kern w:val="2"/>
          <w:sz w:val="30"/>
          <w:szCs w:val="30"/>
        </w:rPr>
      </w:pPr>
      <w:r>
        <w:rPr>
          <w:rFonts w:hint="eastAsia" w:ascii="仿宋" w:hAnsi="仿宋" w:eastAsia="仿宋" w:cs="仿宋"/>
          <w:b w:val="0"/>
          <w:kern w:val="2"/>
          <w:sz w:val="30"/>
          <w:szCs w:val="30"/>
        </w:rPr>
        <w:t>根据福建省泉州罗溪国有林场项目作业设计进行项目监理工作内容包括检查施工单位投入工程项目的人员、材料、设备、并做好相关记录，按照设计数据及有关标准对施工单位的工序质量进行监督、检查和记录，复核或从施工现场直接获取有关工程计量的有关数据并签署原始凭证，做好有关监理的其他事项。</w:t>
      </w:r>
    </w:p>
    <w:p>
      <w:pPr>
        <w:pStyle w:val="8"/>
        <w:numPr>
          <w:ilvl w:val="0"/>
          <w:numId w:val="1"/>
        </w:numPr>
        <w:spacing w:line="520" w:lineRule="exact"/>
        <w:ind w:firstLine="31680"/>
        <w:jc w:val="left"/>
        <w:rPr>
          <w:rFonts w:hint="eastAsia" w:ascii="楷体" w:hAnsi="楷体" w:eastAsia="楷体" w:cs="楷体"/>
          <w:bCs/>
          <w:sz w:val="30"/>
          <w:szCs w:val="30"/>
        </w:rPr>
      </w:pPr>
      <w:r>
        <w:rPr>
          <w:rFonts w:hint="eastAsia" w:ascii="楷体" w:hAnsi="楷体" w:eastAsia="楷体" w:cs="楷体"/>
          <w:bCs/>
          <w:sz w:val="30"/>
          <w:szCs w:val="30"/>
        </w:rPr>
        <w:t>工作时限</w:t>
      </w:r>
    </w:p>
    <w:p>
      <w:pPr>
        <w:spacing w:line="520" w:lineRule="exact"/>
        <w:ind w:firstLine="31680" w:firstLineChars="200"/>
        <w:jc w:val="left"/>
        <w:rPr>
          <w:rFonts w:ascii="仿宋" w:hAnsi="仿宋" w:eastAsia="仿宋" w:cs="仿宋"/>
          <w:bCs/>
          <w:sz w:val="30"/>
          <w:szCs w:val="30"/>
        </w:rPr>
      </w:pPr>
      <w:r>
        <w:rPr>
          <w:rFonts w:hint="eastAsia" w:ascii="仿宋" w:hAnsi="仿宋" w:eastAsia="仿宋" w:cs="仿宋"/>
          <w:bCs/>
          <w:sz w:val="30"/>
          <w:szCs w:val="30"/>
        </w:rPr>
        <w:t>接到罗溪林场项目开工证后到项目全面实施完工并结算完成。</w:t>
      </w:r>
    </w:p>
    <w:p>
      <w:pPr>
        <w:pStyle w:val="8"/>
        <w:numPr>
          <w:ilvl w:val="0"/>
          <w:numId w:val="1"/>
        </w:numPr>
        <w:spacing w:line="520" w:lineRule="exact"/>
        <w:ind w:firstLine="31680"/>
        <w:jc w:val="left"/>
        <w:rPr>
          <w:rFonts w:hint="eastAsia" w:ascii="楷体" w:hAnsi="楷体" w:eastAsia="楷体" w:cs="楷体"/>
          <w:bCs/>
          <w:sz w:val="30"/>
          <w:szCs w:val="30"/>
        </w:rPr>
      </w:pPr>
      <w:bookmarkStart w:id="0" w:name="_GoBack"/>
      <w:r>
        <w:rPr>
          <w:rFonts w:hint="eastAsia" w:ascii="楷体" w:hAnsi="楷体" w:eastAsia="楷体" w:cs="楷体"/>
          <w:bCs/>
          <w:sz w:val="30"/>
          <w:szCs w:val="30"/>
        </w:rPr>
        <w:t>付款方式</w:t>
      </w:r>
    </w:p>
    <w:bookmarkEnd w:id="0"/>
    <w:p>
      <w:pPr>
        <w:spacing w:line="520" w:lineRule="exact"/>
        <w:ind w:firstLine="31680" w:firstLineChars="200"/>
        <w:jc w:val="left"/>
        <w:rPr>
          <w:rFonts w:ascii="仿宋" w:hAnsi="仿宋" w:eastAsia="仿宋" w:cs="仿宋"/>
          <w:bCs/>
          <w:sz w:val="30"/>
          <w:szCs w:val="30"/>
        </w:rPr>
      </w:pPr>
      <w:r>
        <w:rPr>
          <w:rFonts w:hint="eastAsia" w:ascii="仿宋" w:hAnsi="仿宋" w:eastAsia="仿宋" w:cs="仿宋"/>
          <w:bCs/>
          <w:sz w:val="30"/>
          <w:szCs w:val="30"/>
        </w:rPr>
        <w:t>中标单位按采购内容，完成泉州罗溪国有林场</w:t>
      </w:r>
      <w:r>
        <w:rPr>
          <w:rFonts w:ascii="仿宋" w:hAnsi="仿宋" w:eastAsia="仿宋" w:cs="仿宋"/>
          <w:bCs/>
          <w:sz w:val="30"/>
          <w:szCs w:val="30"/>
        </w:rPr>
        <w:t>2020</w:t>
      </w:r>
      <w:r>
        <w:rPr>
          <w:rFonts w:hint="eastAsia" w:ascii="仿宋" w:hAnsi="仿宋" w:eastAsia="仿宋" w:cs="仿宋"/>
          <w:bCs/>
          <w:sz w:val="30"/>
          <w:szCs w:val="30"/>
        </w:rPr>
        <w:t>年项目监理，提交材料符合技术要求并通过采购单位验收，中标单位提供相应税务发票后，采购单位一次性</w:t>
      </w:r>
      <w:r>
        <w:rPr>
          <w:rFonts w:ascii="仿宋" w:hAnsi="仿宋" w:eastAsia="仿宋" w:cs="仿宋"/>
          <w:bCs/>
          <w:sz w:val="30"/>
          <w:szCs w:val="30"/>
        </w:rPr>
        <w:t>100%</w:t>
      </w:r>
      <w:r>
        <w:rPr>
          <w:rFonts w:hint="eastAsia" w:ascii="仿宋" w:hAnsi="仿宋" w:eastAsia="仿宋" w:cs="仿宋"/>
          <w:bCs/>
          <w:sz w:val="30"/>
          <w:szCs w:val="30"/>
        </w:rPr>
        <w:t>支付合同款。</w:t>
      </w:r>
    </w:p>
    <w:p>
      <w:pPr>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1" w:usb1="080E0000" w:usb2="00000010" w:usb3="00000000" w:csb0="00040000" w:csb1="00000000"/>
  </w:font>
  <w:font w:name="华文中宋">
    <w:altName w:val="微软雅黑"/>
    <w:panose1 w:val="00000000000000000000"/>
    <w:charset w:val="86"/>
    <w:family w:val="auto"/>
    <w:pitch w:val="default"/>
    <w:sig w:usb0="00000287" w:usb1="080E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新报宋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隶变简体">
    <w:panose1 w:val="02010601030101010101"/>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7471459">
    <w:nsid w:val="5D6DB763"/>
    <w:multiLevelType w:val="singleLevel"/>
    <w:tmpl w:val="5D6DB763"/>
    <w:lvl w:ilvl="0" w:tentative="1">
      <w:start w:val="1"/>
      <w:numFmt w:val="chineseCounting"/>
      <w:suff w:val="nothing"/>
      <w:lvlText w:val="%1、"/>
      <w:lvlJc w:val="left"/>
      <w:rPr>
        <w:rFonts w:cs="Times New Roman"/>
      </w:rPr>
    </w:lvl>
  </w:abstractNum>
  <w:num w:numId="1">
    <w:abstractNumId w:val="15674714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03C13"/>
    <w:rsid w:val="00052515"/>
    <w:rsid w:val="00056F17"/>
    <w:rsid w:val="00084CB9"/>
    <w:rsid w:val="000D2D36"/>
    <w:rsid w:val="001868D8"/>
    <w:rsid w:val="00191BFA"/>
    <w:rsid w:val="001D557B"/>
    <w:rsid w:val="002D6446"/>
    <w:rsid w:val="002D7F05"/>
    <w:rsid w:val="00303C13"/>
    <w:rsid w:val="003110A3"/>
    <w:rsid w:val="003419B7"/>
    <w:rsid w:val="003425D5"/>
    <w:rsid w:val="005660A1"/>
    <w:rsid w:val="00665E76"/>
    <w:rsid w:val="0069359D"/>
    <w:rsid w:val="006B2F34"/>
    <w:rsid w:val="007E7B6A"/>
    <w:rsid w:val="007F321C"/>
    <w:rsid w:val="008042DD"/>
    <w:rsid w:val="008D6832"/>
    <w:rsid w:val="008F0EAE"/>
    <w:rsid w:val="008F2C94"/>
    <w:rsid w:val="00A36AE1"/>
    <w:rsid w:val="00A456EF"/>
    <w:rsid w:val="00AA5533"/>
    <w:rsid w:val="00B008DB"/>
    <w:rsid w:val="00B0608D"/>
    <w:rsid w:val="00B51DE1"/>
    <w:rsid w:val="00D81DDE"/>
    <w:rsid w:val="00DA739D"/>
    <w:rsid w:val="00DD6BD9"/>
    <w:rsid w:val="00E1087A"/>
    <w:rsid w:val="00E32C33"/>
    <w:rsid w:val="00E423AE"/>
    <w:rsid w:val="00F45DEA"/>
    <w:rsid w:val="00F472A2"/>
    <w:rsid w:val="00FD6E7B"/>
    <w:rsid w:val="00FF427F"/>
    <w:rsid w:val="3F65137F"/>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link w:val="9"/>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uiPriority w:val="99"/>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3">
    <w:name w:val="footer"/>
    <w:basedOn w:val="1"/>
    <w:link w:val="11"/>
    <w:semiHidden/>
    <w:uiPriority w:val="99"/>
    <w:pPr>
      <w:tabs>
        <w:tab w:val="center" w:pos="4153"/>
        <w:tab w:val="right" w:pos="8306"/>
      </w:tabs>
      <w:snapToGrid w:val="0"/>
      <w:jc w:val="left"/>
    </w:pPr>
    <w:rPr>
      <w:sz w:val="18"/>
      <w:szCs w:val="18"/>
    </w:rPr>
  </w:style>
  <w:style w:type="paragraph" w:styleId="4">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uiPriority w:val="99"/>
    <w:pPr>
      <w:widowControl w:val="0"/>
      <w:jc w:val="both"/>
    </w:pPr>
    <w:rPr>
      <w:rFonts w:ascii="宋体" w:hAnsi="宋体" w:eastAsia="宋体" w:cs="宋体"/>
      <w:color w:val="000000"/>
      <w:kern w:val="0"/>
      <w:sz w:val="24"/>
      <w:szCs w:val="24"/>
      <w:u w:val="none" w:color="000000"/>
      <w:lang w:val="en-US" w:eastAsia="zh-CN" w:bidi="ar-SA"/>
    </w:rPr>
  </w:style>
  <w:style w:type="paragraph" w:customStyle="1" w:styleId="8">
    <w:name w:val="List Paragraph"/>
    <w:basedOn w:val="1"/>
    <w:qFormat/>
    <w:uiPriority w:val="99"/>
    <w:pPr>
      <w:ind w:firstLine="420" w:firstLineChars="200"/>
    </w:pPr>
  </w:style>
  <w:style w:type="character" w:customStyle="1" w:styleId="9">
    <w:name w:val="Heading 1 Char"/>
    <w:basedOn w:val="5"/>
    <w:link w:val="2"/>
    <w:locked/>
    <w:uiPriority w:val="99"/>
    <w:rPr>
      <w:rFonts w:ascii="宋体" w:hAnsi="宋体" w:eastAsia="宋体" w:cs="宋体"/>
      <w:b/>
      <w:bCs/>
      <w:kern w:val="36"/>
      <w:sz w:val="48"/>
      <w:szCs w:val="48"/>
    </w:rPr>
  </w:style>
  <w:style w:type="character" w:customStyle="1" w:styleId="10">
    <w:name w:val="Header Char"/>
    <w:basedOn w:val="5"/>
    <w:link w:val="4"/>
    <w:semiHidden/>
    <w:locked/>
    <w:uiPriority w:val="99"/>
    <w:rPr>
      <w:rFonts w:cs="Times New Roman"/>
      <w:sz w:val="18"/>
      <w:szCs w:val="18"/>
    </w:rPr>
  </w:style>
  <w:style w:type="character" w:customStyle="1" w:styleId="11">
    <w:name w:val="Footer Char"/>
    <w:basedOn w:val="5"/>
    <w:link w:val="3"/>
    <w:semiHidden/>
    <w:locked/>
    <w:uiPriority w:val="99"/>
    <w:rPr>
      <w:rFonts w:cs="Times New Roman"/>
      <w:sz w:val="18"/>
      <w:szCs w:val="18"/>
    </w:rPr>
  </w:style>
  <w:style w:type="character" w:customStyle="1" w:styleId="12">
    <w:name w:val="无"/>
    <w:uiPriority w:val="99"/>
  </w:style>
  <w:style w:type="character" w:customStyle="1" w:styleId="13">
    <w:name w:val="ask-title"/>
    <w:basedOn w:val="5"/>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41</Words>
  <Characters>236</Characters>
  <Lines>0</Lines>
  <Paragraphs>0</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2019-12-01T07:40:00Z</dcterms:created>
  <dc:creator>lenovo</dc:creator>
  <cp:lastModifiedBy>LinYeJu</cp:lastModifiedBy>
  <cp:lastPrinted>2020-03-31T02:00:00Z</cp:lastPrinted>
  <dcterms:modified xsi:type="dcterms:W3CDTF">2020-07-01T07:28:25Z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